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6FD" w:rsidRPr="002716ED" w:rsidRDefault="004A46FD" w:rsidP="0078382F">
      <w:pPr>
        <w:widowControl w:val="0"/>
        <w:tabs>
          <w:tab w:val="left" w:pos="1440"/>
          <w:tab w:val="right" w:pos="9973"/>
        </w:tabs>
        <w:spacing w:before="120" w:after="120" w:line="240" w:lineRule="auto"/>
        <w:ind w:left="453" w:hanging="510"/>
        <w:jc w:val="center"/>
        <w:rPr>
          <w:rFonts w:ascii="Times New Roman" w:eastAsia="Times New Roman" w:hAnsi="Times New Roman"/>
          <w:b/>
          <w:snapToGrid w:val="0"/>
          <w:color w:val="000000"/>
          <w:sz w:val="29"/>
          <w:szCs w:val="29"/>
          <w:lang w:eastAsia="pt-BR"/>
        </w:rPr>
      </w:pPr>
      <w:r w:rsidRPr="002716ED">
        <w:rPr>
          <w:rFonts w:ascii="Times New Roman" w:eastAsia="Times New Roman" w:hAnsi="Times New Roman"/>
          <w:b/>
          <w:snapToGrid w:val="0"/>
          <w:color w:val="000000"/>
          <w:sz w:val="29"/>
          <w:szCs w:val="29"/>
          <w:lang w:eastAsia="pt-BR"/>
        </w:rPr>
        <w:t>A politização do Judiciário</w:t>
      </w:r>
      <w:r w:rsidR="0078382F" w:rsidRPr="002716ED">
        <w:rPr>
          <w:rFonts w:ascii="Times New Roman" w:eastAsia="Times New Roman" w:hAnsi="Times New Roman"/>
          <w:b/>
          <w:snapToGrid w:val="0"/>
          <w:color w:val="000000"/>
          <w:sz w:val="29"/>
          <w:szCs w:val="29"/>
          <w:lang w:eastAsia="pt-BR"/>
        </w:rPr>
        <w:t xml:space="preserve"> e </w:t>
      </w:r>
      <w:r w:rsidR="006A70B8" w:rsidRPr="002716ED">
        <w:rPr>
          <w:rFonts w:ascii="Times New Roman" w:eastAsia="Times New Roman" w:hAnsi="Times New Roman"/>
          <w:b/>
          <w:snapToGrid w:val="0"/>
          <w:color w:val="000000"/>
          <w:sz w:val="29"/>
          <w:szCs w:val="29"/>
          <w:lang w:eastAsia="pt-BR"/>
        </w:rPr>
        <w:t xml:space="preserve">a </w:t>
      </w:r>
      <w:r w:rsidRPr="002716ED">
        <w:rPr>
          <w:rFonts w:ascii="Times New Roman" w:eastAsia="Times New Roman" w:hAnsi="Times New Roman"/>
          <w:b/>
          <w:snapToGrid w:val="0"/>
          <w:color w:val="000000"/>
          <w:sz w:val="29"/>
          <w:szCs w:val="29"/>
          <w:lang w:eastAsia="pt-BR"/>
        </w:rPr>
        <w:t>juridicização do político</w:t>
      </w:r>
      <w:r w:rsidR="0078382F" w:rsidRPr="002716ED">
        <w:rPr>
          <w:rFonts w:ascii="Times New Roman" w:eastAsia="Times New Roman" w:hAnsi="Times New Roman"/>
          <w:b/>
          <w:snapToGrid w:val="0"/>
          <w:color w:val="000000"/>
          <w:sz w:val="29"/>
          <w:szCs w:val="29"/>
          <w:lang w:eastAsia="pt-BR"/>
        </w:rPr>
        <w:t xml:space="preserve"> na sociedade contemporânea: o s</w:t>
      </w:r>
      <w:r w:rsidR="00B23C3F" w:rsidRPr="002716ED">
        <w:rPr>
          <w:rFonts w:ascii="Times New Roman" w:eastAsia="Times New Roman" w:hAnsi="Times New Roman"/>
          <w:b/>
          <w:snapToGrid w:val="0"/>
          <w:color w:val="000000"/>
          <w:sz w:val="29"/>
          <w:szCs w:val="29"/>
          <w:lang w:eastAsia="pt-BR"/>
        </w:rPr>
        <w:t xml:space="preserve">ignificado </w:t>
      </w:r>
      <w:r w:rsidR="0078382F" w:rsidRPr="002716ED">
        <w:rPr>
          <w:rFonts w:ascii="Times New Roman" w:eastAsia="Times New Roman" w:hAnsi="Times New Roman"/>
          <w:b/>
          <w:snapToGrid w:val="0"/>
          <w:color w:val="000000"/>
          <w:sz w:val="29"/>
          <w:szCs w:val="29"/>
          <w:lang w:eastAsia="pt-BR"/>
        </w:rPr>
        <w:t xml:space="preserve">da interpretação </w:t>
      </w:r>
      <w:r w:rsidR="006A70B8" w:rsidRPr="002716ED">
        <w:rPr>
          <w:rFonts w:ascii="Times New Roman" w:eastAsia="Times New Roman" w:hAnsi="Times New Roman"/>
          <w:b/>
          <w:snapToGrid w:val="0"/>
          <w:color w:val="000000"/>
          <w:sz w:val="29"/>
          <w:szCs w:val="29"/>
          <w:lang w:eastAsia="pt-BR"/>
        </w:rPr>
        <w:t xml:space="preserve">e </w:t>
      </w:r>
      <w:r w:rsidR="0078382F" w:rsidRPr="002716ED">
        <w:rPr>
          <w:rFonts w:ascii="Times New Roman" w:eastAsia="Times New Roman" w:hAnsi="Times New Roman"/>
          <w:b/>
          <w:snapToGrid w:val="0"/>
          <w:color w:val="000000"/>
          <w:sz w:val="29"/>
          <w:szCs w:val="29"/>
          <w:lang w:eastAsia="pt-BR"/>
        </w:rPr>
        <w:t>o papel dos juízes na criação do direito</w:t>
      </w:r>
      <w:r w:rsidR="00237A0F" w:rsidRPr="002716ED">
        <w:rPr>
          <w:rFonts w:ascii="Times New Roman" w:eastAsia="Times New Roman" w:hAnsi="Times New Roman"/>
          <w:b/>
          <w:snapToGrid w:val="0"/>
          <w:color w:val="000000"/>
          <w:sz w:val="29"/>
          <w:szCs w:val="29"/>
          <w:lang w:eastAsia="pt-BR"/>
        </w:rPr>
        <w:t>,</w:t>
      </w:r>
      <w:r w:rsidR="009D703A" w:rsidRPr="002716ED">
        <w:rPr>
          <w:rFonts w:ascii="Times New Roman" w:eastAsia="Times New Roman" w:hAnsi="Times New Roman"/>
          <w:b/>
          <w:snapToGrid w:val="0"/>
          <w:color w:val="000000"/>
          <w:sz w:val="29"/>
          <w:szCs w:val="29"/>
          <w:lang w:eastAsia="pt-BR"/>
        </w:rPr>
        <w:t xml:space="preserve"> em tempos de democracia delib</w:t>
      </w:r>
      <w:r w:rsidR="00237A0F" w:rsidRPr="002716ED">
        <w:rPr>
          <w:rFonts w:ascii="Times New Roman" w:eastAsia="Times New Roman" w:hAnsi="Times New Roman"/>
          <w:b/>
          <w:snapToGrid w:val="0"/>
          <w:color w:val="000000"/>
          <w:sz w:val="29"/>
          <w:szCs w:val="29"/>
          <w:lang w:eastAsia="pt-BR"/>
        </w:rPr>
        <w:t>erativa</w:t>
      </w:r>
    </w:p>
    <w:p w:rsidR="0078382F" w:rsidRPr="002716ED" w:rsidRDefault="0078382F" w:rsidP="0078382F">
      <w:pPr>
        <w:widowControl w:val="0"/>
        <w:tabs>
          <w:tab w:val="left" w:pos="1440"/>
          <w:tab w:val="right" w:pos="9973"/>
        </w:tabs>
        <w:spacing w:before="120" w:after="120" w:line="240" w:lineRule="auto"/>
        <w:ind w:left="453" w:hanging="510"/>
        <w:jc w:val="center"/>
        <w:rPr>
          <w:rFonts w:ascii="Times New Roman" w:eastAsia="Times New Roman" w:hAnsi="Times New Roman"/>
          <w:b/>
          <w:snapToGrid w:val="0"/>
          <w:color w:val="000000"/>
          <w:sz w:val="29"/>
          <w:szCs w:val="29"/>
          <w:lang w:eastAsia="pt-BR"/>
        </w:rPr>
      </w:pPr>
    </w:p>
    <w:p w:rsidR="0078382F" w:rsidRPr="002716ED" w:rsidRDefault="00B3442F" w:rsidP="0078382F">
      <w:pPr>
        <w:spacing w:before="120" w:after="120" w:line="360" w:lineRule="auto"/>
        <w:ind w:firstLine="1440"/>
        <w:jc w:val="right"/>
        <w:rPr>
          <w:rFonts w:ascii="Times New Roman" w:eastAsia="Times New Roman" w:hAnsi="Times New Roman"/>
          <w:sz w:val="26"/>
          <w:szCs w:val="20"/>
          <w:lang w:eastAsia="pt-BR"/>
        </w:rPr>
      </w:pPr>
      <w:r>
        <w:rPr>
          <w:rFonts w:ascii="Times New Roman" w:eastAsia="Times New Roman" w:hAnsi="Times New Roman"/>
          <w:b/>
          <w:i/>
          <w:sz w:val="20"/>
          <w:szCs w:val="20"/>
          <w:lang w:eastAsia="pt-BR"/>
        </w:rPr>
        <w:t>Autor</w:t>
      </w:r>
      <w:r w:rsidR="0078382F" w:rsidRPr="002716ED">
        <w:rPr>
          <w:rFonts w:ascii="Times New Roman" w:eastAsia="Times New Roman" w:hAnsi="Times New Roman"/>
          <w:b/>
          <w:i/>
          <w:sz w:val="20"/>
          <w:szCs w:val="20"/>
          <w:vertAlign w:val="superscript"/>
          <w:lang w:eastAsia="pt-BR"/>
        </w:rPr>
        <w:footnoteReference w:customMarkFollows="1" w:id="1"/>
        <w:sym w:font="Symbol" w:char="F02A"/>
      </w:r>
    </w:p>
    <w:p w:rsidR="0078382F" w:rsidRPr="002716ED" w:rsidRDefault="0078382F" w:rsidP="0078382F">
      <w:pPr>
        <w:spacing w:after="0" w:line="240" w:lineRule="auto"/>
        <w:ind w:left="4026"/>
        <w:jc w:val="both"/>
        <w:rPr>
          <w:rFonts w:ascii="Times New Roman" w:eastAsia="Times New Roman" w:hAnsi="Times New Roman"/>
          <w:sz w:val="20"/>
          <w:szCs w:val="20"/>
          <w:lang w:eastAsia="pt-BR"/>
        </w:rPr>
      </w:pPr>
    </w:p>
    <w:p w:rsidR="0078382F" w:rsidRPr="002716ED" w:rsidRDefault="0078382F" w:rsidP="0078382F">
      <w:pPr>
        <w:spacing w:after="0" w:line="240" w:lineRule="auto"/>
        <w:ind w:left="4026"/>
        <w:jc w:val="both"/>
        <w:rPr>
          <w:rFonts w:ascii="Times New Roman" w:eastAsia="Times New Roman" w:hAnsi="Times New Roman"/>
          <w:sz w:val="20"/>
          <w:szCs w:val="20"/>
          <w:lang w:eastAsia="pt-BR"/>
        </w:rPr>
      </w:pPr>
      <w:r w:rsidRPr="002716ED">
        <w:rPr>
          <w:rFonts w:ascii="Times New Roman" w:eastAsia="Times New Roman" w:hAnsi="Times New Roman"/>
          <w:sz w:val="20"/>
          <w:szCs w:val="20"/>
          <w:lang w:eastAsia="pt-BR"/>
        </w:rPr>
        <w:t xml:space="preserve">SUMÁRIO: 1 Introdução; 2; </w:t>
      </w:r>
      <w:r w:rsidR="007800DB" w:rsidRPr="002716ED">
        <w:rPr>
          <w:rFonts w:ascii="Times New Roman" w:eastAsia="Times New Roman" w:hAnsi="Times New Roman"/>
          <w:sz w:val="20"/>
          <w:szCs w:val="20"/>
          <w:lang w:eastAsia="pt-BR"/>
        </w:rPr>
        <w:t>A politização do Judiciário e a juridicização do político na sociedade contemporânea</w:t>
      </w:r>
      <w:r w:rsidR="00BE5EA9" w:rsidRPr="002716ED">
        <w:rPr>
          <w:rFonts w:ascii="Times New Roman" w:eastAsia="Times New Roman" w:hAnsi="Times New Roman"/>
          <w:sz w:val="20"/>
          <w:szCs w:val="20"/>
          <w:lang w:eastAsia="pt-BR"/>
        </w:rPr>
        <w:t>;</w:t>
      </w:r>
      <w:r w:rsidR="007800DB" w:rsidRPr="002716ED">
        <w:rPr>
          <w:rFonts w:ascii="Times New Roman" w:eastAsia="Times New Roman" w:hAnsi="Times New Roman"/>
          <w:sz w:val="20"/>
          <w:szCs w:val="20"/>
          <w:lang w:eastAsia="pt-BR"/>
        </w:rPr>
        <w:t xml:space="preserve"> </w:t>
      </w:r>
      <w:r w:rsidRPr="002716ED">
        <w:rPr>
          <w:rFonts w:ascii="Times New Roman" w:eastAsia="Times New Roman" w:hAnsi="Times New Roman"/>
          <w:sz w:val="20"/>
          <w:szCs w:val="20"/>
          <w:lang w:eastAsia="pt-BR"/>
        </w:rPr>
        <w:t xml:space="preserve">3 </w:t>
      </w:r>
      <w:r w:rsidR="007800DB" w:rsidRPr="002716ED">
        <w:rPr>
          <w:rFonts w:ascii="Times New Roman" w:eastAsia="Times New Roman" w:hAnsi="Times New Roman"/>
          <w:sz w:val="20"/>
          <w:szCs w:val="20"/>
          <w:lang w:eastAsia="pt-BR"/>
        </w:rPr>
        <w:t>O significado da interpretação e o papel dos juízes na criação do direito</w:t>
      </w:r>
      <w:r w:rsidRPr="002716ED">
        <w:rPr>
          <w:rFonts w:ascii="Times New Roman" w:eastAsia="Times New Roman" w:hAnsi="Times New Roman"/>
          <w:sz w:val="20"/>
          <w:szCs w:val="20"/>
          <w:lang w:eastAsia="pt-BR"/>
        </w:rPr>
        <w:t>; 4 Em conclusão: Referências bibliográficas.</w:t>
      </w:r>
    </w:p>
    <w:p w:rsidR="005848AE" w:rsidRPr="002716ED" w:rsidRDefault="005848AE" w:rsidP="0078382F">
      <w:pPr>
        <w:spacing w:after="0" w:line="240" w:lineRule="auto"/>
        <w:ind w:left="4026"/>
        <w:jc w:val="both"/>
        <w:rPr>
          <w:rFonts w:ascii="Times New Roman" w:eastAsia="Times New Roman" w:hAnsi="Times New Roman"/>
          <w:sz w:val="20"/>
          <w:szCs w:val="20"/>
          <w:lang w:eastAsia="pt-BR"/>
        </w:rPr>
      </w:pPr>
    </w:p>
    <w:p w:rsidR="005848AE" w:rsidRPr="002716ED" w:rsidRDefault="005848AE" w:rsidP="0078382F">
      <w:pPr>
        <w:spacing w:after="0" w:line="240" w:lineRule="auto"/>
        <w:ind w:left="4026"/>
        <w:jc w:val="both"/>
        <w:rPr>
          <w:rFonts w:ascii="Times New Roman" w:eastAsia="Times New Roman" w:hAnsi="Times New Roman"/>
          <w:sz w:val="20"/>
          <w:szCs w:val="20"/>
          <w:lang w:eastAsia="pt-BR"/>
        </w:rPr>
      </w:pPr>
    </w:p>
    <w:p w:rsidR="006A7338" w:rsidRPr="002716ED" w:rsidRDefault="006A7338" w:rsidP="006A7338">
      <w:pPr>
        <w:spacing w:before="100" w:beforeAutospacing="1" w:after="100" w:afterAutospacing="1" w:line="240" w:lineRule="auto"/>
        <w:ind w:left="1416" w:hanging="709"/>
        <w:jc w:val="both"/>
        <w:rPr>
          <w:rFonts w:ascii="Times New Roman" w:eastAsia="Times New Roman" w:hAnsi="Times New Roman"/>
          <w:b/>
          <w:i/>
          <w:sz w:val="24"/>
          <w:szCs w:val="24"/>
          <w:lang w:eastAsia="pt-BR"/>
        </w:rPr>
      </w:pPr>
      <w:r w:rsidRPr="002716ED">
        <w:rPr>
          <w:rFonts w:ascii="Times New Roman" w:eastAsia="Times New Roman" w:hAnsi="Times New Roman"/>
          <w:b/>
          <w:sz w:val="26"/>
          <w:szCs w:val="26"/>
          <w:lang w:eastAsia="pt-BR"/>
        </w:rPr>
        <w:tab/>
      </w:r>
      <w:r w:rsidRPr="002716ED">
        <w:rPr>
          <w:rFonts w:ascii="Times New Roman" w:eastAsia="Times New Roman" w:hAnsi="Times New Roman"/>
          <w:b/>
          <w:sz w:val="26"/>
          <w:szCs w:val="26"/>
          <w:lang w:eastAsia="pt-BR"/>
        </w:rPr>
        <w:tab/>
        <w:t>Abstract</w:t>
      </w:r>
    </w:p>
    <w:p w:rsidR="006A7338" w:rsidRPr="002716ED" w:rsidRDefault="006A7338" w:rsidP="006A7338">
      <w:pPr>
        <w:spacing w:after="0" w:line="240" w:lineRule="auto"/>
        <w:ind w:left="2124"/>
        <w:jc w:val="both"/>
        <w:rPr>
          <w:rFonts w:ascii="Times New Roman" w:eastAsia="Times New Roman" w:hAnsi="Times New Roman"/>
          <w:sz w:val="20"/>
          <w:szCs w:val="20"/>
          <w:lang w:eastAsia="pt-BR"/>
        </w:rPr>
      </w:pPr>
      <w:r w:rsidRPr="002716ED">
        <w:rPr>
          <w:rFonts w:ascii="Times New Roman" w:eastAsia="Times New Roman" w:hAnsi="Times New Roman"/>
          <w:sz w:val="20"/>
          <w:szCs w:val="20"/>
          <w:lang w:eastAsia="pt-BR"/>
        </w:rPr>
        <w:t xml:space="preserve">O presente artigo propõe questões centrais da teoria política e da teoria jurídica na demarcação dos limites da representação em face de dois fenômenos contemporâneos – a denominada </w:t>
      </w:r>
      <w:r w:rsidRPr="002716ED">
        <w:rPr>
          <w:rFonts w:ascii="Times New Roman" w:eastAsia="Times New Roman" w:hAnsi="Times New Roman"/>
          <w:i/>
          <w:sz w:val="20"/>
          <w:szCs w:val="20"/>
          <w:lang w:eastAsia="pt-BR"/>
        </w:rPr>
        <w:t>judicialização da política</w:t>
      </w:r>
      <w:r w:rsidRPr="002716ED">
        <w:rPr>
          <w:rFonts w:ascii="Times New Roman" w:eastAsia="Times New Roman" w:hAnsi="Times New Roman"/>
          <w:sz w:val="20"/>
          <w:szCs w:val="20"/>
          <w:lang w:eastAsia="pt-BR"/>
        </w:rPr>
        <w:t xml:space="preserve"> e a </w:t>
      </w:r>
      <w:r w:rsidRPr="002716ED">
        <w:rPr>
          <w:rFonts w:ascii="Times New Roman" w:eastAsia="Times New Roman" w:hAnsi="Times New Roman"/>
          <w:i/>
          <w:sz w:val="20"/>
          <w:szCs w:val="20"/>
          <w:lang w:eastAsia="pt-BR"/>
        </w:rPr>
        <w:t>politização do jurídico</w:t>
      </w:r>
      <w:r w:rsidRPr="002716ED">
        <w:rPr>
          <w:rFonts w:ascii="Times New Roman" w:eastAsia="Times New Roman" w:hAnsi="Times New Roman"/>
          <w:sz w:val="20"/>
          <w:szCs w:val="20"/>
          <w:lang w:eastAsia="pt-BR"/>
        </w:rPr>
        <w:t xml:space="preserve">, que parecem subverter a clássica divisão dos poderes concebida pelo Estado liberal. Outra questão </w:t>
      </w:r>
      <w:r w:rsidR="00B31BE4" w:rsidRPr="002716ED">
        <w:rPr>
          <w:rFonts w:ascii="Times New Roman" w:eastAsia="Times New Roman" w:hAnsi="Times New Roman"/>
          <w:sz w:val="20"/>
          <w:szCs w:val="20"/>
          <w:lang w:eastAsia="pt-BR"/>
        </w:rPr>
        <w:t>importante</w:t>
      </w:r>
      <w:r w:rsidRPr="002716ED">
        <w:rPr>
          <w:rFonts w:ascii="Times New Roman" w:eastAsia="Times New Roman" w:hAnsi="Times New Roman"/>
          <w:sz w:val="20"/>
          <w:szCs w:val="20"/>
          <w:lang w:eastAsia="pt-BR"/>
        </w:rPr>
        <w:t xml:space="preserve"> diz respeito à delimitação dos espaços dos diversos sistemas – político, jurídico e econômico – objeto de interferências recíprocas, apontadas como razão de uma verdadeira crise da representação. Nessa perspectiva, é fundamental reforçar algumas conclusões já acenadas difusamente em pesquisas anteriores </w:t>
      </w:r>
      <w:r w:rsidR="00B31BE4" w:rsidRPr="002716ED">
        <w:rPr>
          <w:rFonts w:ascii="Times New Roman" w:eastAsia="Times New Roman" w:hAnsi="Times New Roman"/>
          <w:sz w:val="20"/>
          <w:szCs w:val="20"/>
          <w:lang w:eastAsia="pt-BR"/>
        </w:rPr>
        <w:t xml:space="preserve">pelo </w:t>
      </w:r>
      <w:r w:rsidRPr="002716ED">
        <w:rPr>
          <w:rFonts w:ascii="Times New Roman" w:eastAsia="Times New Roman" w:hAnsi="Times New Roman"/>
          <w:sz w:val="20"/>
          <w:szCs w:val="20"/>
          <w:lang w:eastAsia="pt-BR"/>
        </w:rPr>
        <w:t>autor, ressaltando a questão da politização do judiciário e a juridicização do político, principalmente na sociedade brasileira e, finalmente, uma questão adjacente que diz respeito à interpretação e a criação do direito pelos juízes, no exercício da jurisdição democrática, nessa quadra da vida nacional e nesses tempos complexos da pós-modernidade de democracia deliberativa.</w:t>
      </w:r>
    </w:p>
    <w:p w:rsidR="00AB3CDF" w:rsidRPr="002716ED" w:rsidRDefault="00AB3CDF" w:rsidP="006A7338">
      <w:pPr>
        <w:spacing w:after="0" w:line="240" w:lineRule="auto"/>
        <w:ind w:left="2124"/>
        <w:jc w:val="both"/>
        <w:rPr>
          <w:rFonts w:ascii="Times New Roman" w:eastAsia="Times New Roman" w:hAnsi="Times New Roman"/>
          <w:sz w:val="20"/>
          <w:szCs w:val="20"/>
          <w:lang w:eastAsia="pt-BR"/>
        </w:rPr>
      </w:pPr>
    </w:p>
    <w:p w:rsidR="00AB3CDF" w:rsidRPr="002716ED" w:rsidRDefault="00AB3CDF" w:rsidP="006A7338">
      <w:pPr>
        <w:spacing w:after="0" w:line="240" w:lineRule="auto"/>
        <w:ind w:left="2124"/>
        <w:jc w:val="both"/>
        <w:rPr>
          <w:rFonts w:ascii="Times New Roman" w:eastAsia="Times New Roman" w:hAnsi="Times New Roman"/>
          <w:sz w:val="20"/>
          <w:szCs w:val="20"/>
          <w:lang w:eastAsia="pt-BR"/>
        </w:rPr>
      </w:pPr>
      <w:r w:rsidRPr="002716ED">
        <w:rPr>
          <w:rFonts w:ascii="Times New Roman" w:eastAsia="Times New Roman" w:hAnsi="Times New Roman"/>
          <w:sz w:val="20"/>
          <w:szCs w:val="20"/>
          <w:lang w:eastAsia="pt-BR"/>
        </w:rPr>
        <w:t xml:space="preserve">This article proposes central questions of political theory and legal theory in the demarcation of the limits of representation in the face of two contemporary phenomena - the so-called judicialization of politics and the politicization of the legal system, which seem to subvert the classical division of powers conceived by the liberal state. Another important question concerns the delimitation of the spaces of the various systems - political, juridical and economic - subject to reciprocal interference, pointed as the reason for a true representation crisis. In this perspective, it is fundamental to reinforce some conclusions that have been diffused in previous researches by the author, emphasizing the question of the politicization of the judiciary and the juridicization of the politician, mainly in the Brazilian society and, finally, an adjacent question that concerns the interpretation and the creation of the right by the judges, in the exercise of democratic jurisdiction, in this </w:t>
      </w:r>
      <w:r w:rsidR="00B85FB1" w:rsidRPr="002716ED">
        <w:rPr>
          <w:rFonts w:ascii="Times New Roman" w:eastAsia="Times New Roman" w:hAnsi="Times New Roman"/>
          <w:sz w:val="20"/>
          <w:szCs w:val="20"/>
          <w:lang w:eastAsia="pt-BR"/>
        </w:rPr>
        <w:t>stage</w:t>
      </w:r>
      <w:r w:rsidRPr="002716ED">
        <w:rPr>
          <w:rFonts w:ascii="Times New Roman" w:eastAsia="Times New Roman" w:hAnsi="Times New Roman"/>
          <w:sz w:val="20"/>
          <w:szCs w:val="20"/>
          <w:lang w:eastAsia="pt-BR"/>
        </w:rPr>
        <w:t xml:space="preserve"> of national life and in these complex times of postmodern democracy of deliberative democracy.</w:t>
      </w:r>
    </w:p>
    <w:p w:rsidR="006A7338" w:rsidRPr="002716ED" w:rsidRDefault="006A7338" w:rsidP="006A7338">
      <w:pPr>
        <w:spacing w:after="0" w:line="240" w:lineRule="auto"/>
        <w:ind w:left="2124"/>
        <w:jc w:val="both"/>
        <w:rPr>
          <w:rFonts w:ascii="Times New Roman" w:eastAsia="Times New Roman" w:hAnsi="Times New Roman"/>
          <w:sz w:val="20"/>
          <w:szCs w:val="20"/>
          <w:lang w:eastAsia="pt-BR"/>
        </w:rPr>
      </w:pPr>
    </w:p>
    <w:p w:rsidR="006A7338" w:rsidRPr="002716ED" w:rsidRDefault="006A7338" w:rsidP="006A7338">
      <w:pPr>
        <w:spacing w:after="0" w:line="240" w:lineRule="auto"/>
        <w:ind w:left="2124"/>
        <w:jc w:val="both"/>
        <w:rPr>
          <w:rFonts w:ascii="Times New Roman" w:eastAsia="Times New Roman" w:hAnsi="Times New Roman"/>
          <w:sz w:val="20"/>
          <w:szCs w:val="20"/>
          <w:lang w:eastAsia="pt-BR"/>
        </w:rPr>
      </w:pPr>
    </w:p>
    <w:p w:rsidR="005848AE" w:rsidRPr="002716ED" w:rsidRDefault="005848AE" w:rsidP="0078382F">
      <w:pPr>
        <w:spacing w:after="0" w:line="240" w:lineRule="auto"/>
        <w:ind w:left="4026"/>
        <w:jc w:val="both"/>
        <w:rPr>
          <w:rFonts w:ascii="Times New Roman" w:eastAsia="SimSun" w:hAnsi="Times New Roman"/>
          <w:b/>
          <w:kern w:val="1"/>
          <w:sz w:val="20"/>
          <w:szCs w:val="20"/>
          <w:lang w:eastAsia="zh-CN" w:bidi="hi-IN"/>
        </w:rPr>
      </w:pPr>
    </w:p>
    <w:p w:rsidR="0078382F" w:rsidRPr="002716ED" w:rsidRDefault="0078382F" w:rsidP="0078382F">
      <w:pPr>
        <w:widowControl w:val="0"/>
        <w:tabs>
          <w:tab w:val="left" w:pos="1440"/>
          <w:tab w:val="right" w:pos="9973"/>
        </w:tabs>
        <w:spacing w:before="120" w:after="120" w:line="240" w:lineRule="auto"/>
        <w:ind w:left="453" w:hanging="510"/>
        <w:jc w:val="center"/>
        <w:rPr>
          <w:rFonts w:ascii="Times New Roman" w:eastAsia="Times New Roman" w:hAnsi="Times New Roman"/>
          <w:b/>
          <w:snapToGrid w:val="0"/>
          <w:color w:val="000000"/>
          <w:sz w:val="29"/>
          <w:szCs w:val="29"/>
          <w:lang w:eastAsia="pt-BR"/>
        </w:rPr>
      </w:pPr>
    </w:p>
    <w:p w:rsidR="00C67035" w:rsidRPr="002716ED" w:rsidRDefault="00C67035" w:rsidP="00C67035">
      <w:pPr>
        <w:widowControl w:val="0"/>
        <w:tabs>
          <w:tab w:val="left" w:pos="1440"/>
          <w:tab w:val="right" w:pos="9973"/>
        </w:tabs>
        <w:spacing w:before="120" w:after="120" w:line="240" w:lineRule="auto"/>
        <w:ind w:hanging="397"/>
        <w:jc w:val="both"/>
        <w:rPr>
          <w:rFonts w:ascii="Times New Roman" w:eastAsia="Times New Roman" w:hAnsi="Times New Roman"/>
          <w:b/>
          <w:snapToGrid w:val="0"/>
          <w:color w:val="000000"/>
          <w:sz w:val="26"/>
          <w:szCs w:val="20"/>
          <w:lang w:eastAsia="pt-BR"/>
        </w:rPr>
      </w:pPr>
      <w:r w:rsidRPr="002716ED">
        <w:rPr>
          <w:rFonts w:ascii="Times New Roman" w:eastAsia="Times New Roman" w:hAnsi="Times New Roman"/>
          <w:b/>
          <w:snapToGrid w:val="0"/>
          <w:color w:val="000000"/>
          <w:sz w:val="26"/>
          <w:szCs w:val="20"/>
          <w:lang w:eastAsia="pt-BR"/>
        </w:rPr>
        <w:lastRenderedPageBreak/>
        <w:tab/>
        <w:t>1 Introdução</w:t>
      </w:r>
    </w:p>
    <w:p w:rsidR="004A46FD" w:rsidRPr="002716ED" w:rsidRDefault="004A46FD" w:rsidP="004A46FD">
      <w:pPr>
        <w:widowControl w:val="0"/>
        <w:tabs>
          <w:tab w:val="left" w:pos="1440"/>
          <w:tab w:val="right" w:pos="9973"/>
        </w:tabs>
        <w:spacing w:before="120" w:after="120" w:line="240" w:lineRule="auto"/>
        <w:ind w:hanging="397"/>
        <w:jc w:val="both"/>
        <w:rPr>
          <w:rFonts w:ascii="Times New Roman" w:eastAsia="Times New Roman" w:hAnsi="Times New Roman"/>
          <w:b/>
          <w:snapToGrid w:val="0"/>
          <w:color w:val="000000"/>
          <w:sz w:val="26"/>
          <w:szCs w:val="20"/>
          <w:lang w:eastAsia="pt-BR"/>
        </w:rPr>
      </w:pP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b/>
          <w:snapToGrid w:val="0"/>
          <w:color w:val="000000"/>
          <w:sz w:val="26"/>
          <w:szCs w:val="20"/>
          <w:lang w:eastAsia="pt-BR"/>
        </w:rPr>
        <w:tab/>
      </w:r>
      <w:r w:rsidRPr="002716ED">
        <w:rPr>
          <w:rFonts w:ascii="Times New Roman" w:eastAsia="Times New Roman" w:hAnsi="Times New Roman"/>
          <w:snapToGrid w:val="0"/>
          <w:color w:val="000000"/>
          <w:sz w:val="26"/>
          <w:szCs w:val="20"/>
          <w:lang w:eastAsia="pt-BR"/>
        </w:rPr>
        <w:t xml:space="preserve">Uma das questões centrais da teoria política e da teoria jurídica é a demarcação dos limites da representação em face de dois fenômenos contemporâneos – a denominada judicialização da política e a politização do jurídico, que parecem subverter a clássica divisão dos poderes concebida pelo Estado liberal. Outra questão </w:t>
      </w:r>
      <w:r w:rsidR="00B31BE4" w:rsidRPr="002716ED">
        <w:rPr>
          <w:rFonts w:ascii="Times New Roman" w:eastAsia="Times New Roman" w:hAnsi="Times New Roman"/>
          <w:snapToGrid w:val="0"/>
          <w:color w:val="000000"/>
          <w:sz w:val="26"/>
          <w:szCs w:val="20"/>
          <w:lang w:eastAsia="pt-BR"/>
        </w:rPr>
        <w:t>importante</w:t>
      </w:r>
      <w:r w:rsidRPr="002716ED">
        <w:rPr>
          <w:rFonts w:ascii="Times New Roman" w:eastAsia="Times New Roman" w:hAnsi="Times New Roman"/>
          <w:snapToGrid w:val="0"/>
          <w:color w:val="000000"/>
          <w:sz w:val="26"/>
          <w:szCs w:val="20"/>
          <w:lang w:eastAsia="pt-BR"/>
        </w:rPr>
        <w:t xml:space="preserve"> diz respeito à delimitação dos espaços dos diversos sistemas – político, jurídico e econômico – objeto de interferências recíprocas, apontadas como razão de uma verdadeira crise da representação. </w:t>
      </w:r>
    </w:p>
    <w:p w:rsidR="002211F2" w:rsidRPr="002716ED" w:rsidRDefault="00382967"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 xml:space="preserve">O Judiciário, na democracia contemporânea, </w:t>
      </w:r>
      <w:r w:rsidR="00CC6EF7" w:rsidRPr="002716ED">
        <w:rPr>
          <w:rFonts w:ascii="Times New Roman" w:eastAsia="Times New Roman" w:hAnsi="Times New Roman"/>
          <w:snapToGrid w:val="0"/>
          <w:color w:val="000000"/>
          <w:sz w:val="26"/>
          <w:szCs w:val="20"/>
          <w:lang w:eastAsia="pt-BR"/>
        </w:rPr>
        <w:t xml:space="preserve">de outra parte, </w:t>
      </w:r>
      <w:r w:rsidRPr="002716ED">
        <w:rPr>
          <w:rFonts w:ascii="Times New Roman" w:eastAsia="Times New Roman" w:hAnsi="Times New Roman"/>
          <w:snapToGrid w:val="0"/>
          <w:color w:val="000000"/>
          <w:sz w:val="26"/>
          <w:szCs w:val="20"/>
          <w:lang w:eastAsia="pt-BR"/>
        </w:rPr>
        <w:t xml:space="preserve">tem um papel indeclinável. Concebido autonomamente, numa visão liberal de divisão de funções, fundante do Estado moderno, assume novos papeis nesse novo patamar civilizatório, transformando-se num </w:t>
      </w:r>
      <w:r w:rsidRPr="002716ED">
        <w:rPr>
          <w:rFonts w:ascii="Times New Roman" w:eastAsia="Times New Roman" w:hAnsi="Times New Roman"/>
          <w:i/>
          <w:snapToGrid w:val="0"/>
          <w:color w:val="000000"/>
          <w:sz w:val="26"/>
          <w:szCs w:val="20"/>
          <w:lang w:eastAsia="pt-BR"/>
        </w:rPr>
        <w:t xml:space="preserve">locus </w:t>
      </w:r>
      <w:r w:rsidRPr="002716ED">
        <w:rPr>
          <w:rFonts w:ascii="Times New Roman" w:eastAsia="Times New Roman" w:hAnsi="Times New Roman"/>
          <w:snapToGrid w:val="0"/>
          <w:color w:val="000000"/>
          <w:sz w:val="26"/>
          <w:szCs w:val="20"/>
          <w:lang w:eastAsia="pt-BR"/>
        </w:rPr>
        <w:t>da cidadania inclusiva e de concretização de direitos proclamados na Constituição e passíveis de efetivação no processo.</w:t>
      </w:r>
      <w:r w:rsidRPr="002716ED">
        <w:rPr>
          <w:rStyle w:val="Refdenotaderodap"/>
          <w:rFonts w:ascii="Times New Roman" w:eastAsia="Times New Roman" w:hAnsi="Times New Roman"/>
          <w:snapToGrid w:val="0"/>
          <w:color w:val="000000"/>
          <w:sz w:val="26"/>
          <w:szCs w:val="20"/>
          <w:lang w:eastAsia="pt-BR"/>
        </w:rPr>
        <w:footnoteReference w:id="2"/>
      </w:r>
      <w:r w:rsidRPr="002716ED">
        <w:rPr>
          <w:rFonts w:ascii="Times New Roman" w:eastAsia="Times New Roman" w:hAnsi="Times New Roman"/>
          <w:snapToGrid w:val="0"/>
          <w:color w:val="000000"/>
          <w:sz w:val="26"/>
          <w:szCs w:val="20"/>
          <w:lang w:eastAsia="pt-BR"/>
        </w:rPr>
        <w:t xml:space="preserve"> </w:t>
      </w:r>
    </w:p>
    <w:p w:rsidR="0030039C" w:rsidRPr="002716ED" w:rsidRDefault="00CC6EF7"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r>
      <w:bookmarkStart w:id="1" w:name="_Hlk2706416"/>
      <w:r w:rsidRPr="002716ED">
        <w:rPr>
          <w:rFonts w:ascii="Times New Roman" w:eastAsia="Times New Roman" w:hAnsi="Times New Roman"/>
          <w:snapToGrid w:val="0"/>
          <w:color w:val="000000"/>
          <w:sz w:val="26"/>
          <w:szCs w:val="20"/>
          <w:lang w:eastAsia="pt-BR"/>
        </w:rPr>
        <w:t xml:space="preserve">Essa tendência contemporânea traduz uma radical mudança de perfil do Judiciário, que passa a ter um crescente envolvimento com a questão social, abdicando progressivamente de uma postura positivista-normativista, que o tornava um poder periférico, distante da agenda </w:t>
      </w:r>
      <w:r w:rsidR="0030039C" w:rsidRPr="002716ED">
        <w:rPr>
          <w:rFonts w:ascii="Times New Roman" w:eastAsia="Times New Roman" w:hAnsi="Times New Roman"/>
          <w:snapToGrid w:val="0"/>
          <w:color w:val="000000"/>
          <w:sz w:val="26"/>
          <w:szCs w:val="20"/>
          <w:lang w:eastAsia="pt-BR"/>
        </w:rPr>
        <w:t>política e</w:t>
      </w:r>
      <w:r w:rsidRPr="002716ED">
        <w:rPr>
          <w:rFonts w:ascii="Times New Roman" w:eastAsia="Times New Roman" w:hAnsi="Times New Roman"/>
          <w:snapToGrid w:val="0"/>
          <w:color w:val="000000"/>
          <w:sz w:val="26"/>
          <w:szCs w:val="20"/>
          <w:lang w:eastAsia="pt-BR"/>
        </w:rPr>
        <w:t xml:space="preserve"> dos atores sociais, para tornar-se, agora, uma instituição central à democracia, especialmente </w:t>
      </w:r>
      <w:r w:rsidR="00880F9A" w:rsidRPr="002716ED">
        <w:rPr>
          <w:rFonts w:ascii="Times New Roman" w:eastAsia="Times New Roman" w:hAnsi="Times New Roman"/>
          <w:snapToGrid w:val="0"/>
          <w:color w:val="000000"/>
          <w:sz w:val="26"/>
          <w:szCs w:val="20"/>
          <w:lang w:eastAsia="pt-BR"/>
        </w:rPr>
        <w:t xml:space="preserve">a </w:t>
      </w:r>
      <w:r w:rsidRPr="002716ED">
        <w:rPr>
          <w:rFonts w:ascii="Times New Roman" w:eastAsia="Times New Roman" w:hAnsi="Times New Roman"/>
          <w:snapToGrid w:val="0"/>
          <w:color w:val="000000"/>
          <w:sz w:val="26"/>
          <w:szCs w:val="20"/>
          <w:lang w:eastAsia="pt-BR"/>
        </w:rPr>
        <w:t>brasileira.</w:t>
      </w:r>
      <w:bookmarkEnd w:id="1"/>
      <w:r w:rsidR="008348F5" w:rsidRPr="002716ED">
        <w:rPr>
          <w:rStyle w:val="Refdenotaderodap"/>
          <w:rFonts w:ascii="Times New Roman" w:eastAsia="Times New Roman" w:hAnsi="Times New Roman"/>
          <w:snapToGrid w:val="0"/>
          <w:color w:val="000000"/>
          <w:sz w:val="26"/>
          <w:szCs w:val="20"/>
          <w:lang w:eastAsia="pt-BR"/>
        </w:rPr>
        <w:footnoteReference w:id="3"/>
      </w:r>
      <w:r w:rsidRPr="002716ED">
        <w:rPr>
          <w:rFonts w:ascii="Times New Roman" w:eastAsia="Times New Roman" w:hAnsi="Times New Roman"/>
          <w:snapToGrid w:val="0"/>
          <w:color w:val="000000"/>
          <w:sz w:val="26"/>
          <w:szCs w:val="20"/>
          <w:lang w:eastAsia="pt-BR"/>
        </w:rPr>
        <w:t xml:space="preserve"> </w:t>
      </w:r>
      <w:r w:rsidR="0030039C" w:rsidRPr="002716ED">
        <w:rPr>
          <w:rFonts w:ascii="Times New Roman" w:eastAsia="Times New Roman" w:hAnsi="Times New Roman"/>
          <w:snapToGrid w:val="0"/>
          <w:color w:val="000000"/>
          <w:sz w:val="26"/>
          <w:szCs w:val="20"/>
          <w:lang w:eastAsia="pt-BR"/>
        </w:rPr>
        <w:tab/>
      </w:r>
      <w:r w:rsidR="0030039C" w:rsidRPr="002716ED">
        <w:rPr>
          <w:rFonts w:ascii="Times New Roman" w:eastAsia="Times New Roman" w:hAnsi="Times New Roman"/>
          <w:snapToGrid w:val="0"/>
          <w:color w:val="000000"/>
          <w:sz w:val="26"/>
          <w:szCs w:val="20"/>
          <w:lang w:eastAsia="pt-BR"/>
        </w:rPr>
        <w:tab/>
        <w:t xml:space="preserve">Ademais, facultado o controle abstrato de constitucionalidade das normas à comunidade dos intérpretes, o Judiciário passa a ser apreendido como um estuário para as insatisfações políticas, notadamente pelo ativismo legislativo pelo Executivo, e assume um papel constitucional que o identifica como guardião </w:t>
      </w:r>
      <w:r w:rsidR="00880F9A" w:rsidRPr="002716ED">
        <w:rPr>
          <w:rFonts w:ascii="Times New Roman" w:eastAsia="Times New Roman" w:hAnsi="Times New Roman"/>
          <w:snapToGrid w:val="0"/>
          <w:color w:val="000000"/>
          <w:sz w:val="26"/>
          <w:szCs w:val="20"/>
          <w:lang w:eastAsia="pt-BR"/>
        </w:rPr>
        <w:t xml:space="preserve">da Constituição e </w:t>
      </w:r>
      <w:r w:rsidR="0030039C" w:rsidRPr="002716ED">
        <w:rPr>
          <w:rFonts w:ascii="Times New Roman" w:eastAsia="Times New Roman" w:hAnsi="Times New Roman"/>
          <w:snapToGrid w:val="0"/>
          <w:color w:val="000000"/>
          <w:sz w:val="26"/>
          <w:szCs w:val="20"/>
          <w:lang w:eastAsia="pt-BR"/>
        </w:rPr>
        <w:t>dos valores fundamentais da República,</w:t>
      </w:r>
      <w:r w:rsidR="0030039C" w:rsidRPr="002716ED">
        <w:rPr>
          <w:rStyle w:val="Refdenotaderodap"/>
          <w:rFonts w:ascii="Times New Roman" w:eastAsia="Times New Roman" w:hAnsi="Times New Roman"/>
          <w:snapToGrid w:val="0"/>
          <w:color w:val="000000"/>
          <w:sz w:val="26"/>
          <w:szCs w:val="20"/>
          <w:lang w:eastAsia="pt-BR"/>
        </w:rPr>
        <w:footnoteReference w:id="4"/>
      </w:r>
      <w:r w:rsidR="0030039C" w:rsidRPr="002716ED">
        <w:rPr>
          <w:rFonts w:ascii="Times New Roman" w:eastAsia="Times New Roman" w:hAnsi="Times New Roman"/>
          <w:snapToGrid w:val="0"/>
          <w:color w:val="000000"/>
          <w:sz w:val="26"/>
          <w:szCs w:val="20"/>
          <w:lang w:eastAsia="pt-BR"/>
        </w:rPr>
        <w:t xml:space="preserve"> exercitando uma representação funcional e argumentativa (deliberativa). </w:t>
      </w:r>
    </w:p>
    <w:p w:rsidR="00940CE0" w:rsidRPr="002716ED" w:rsidRDefault="00940CE0"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Os temas aqui abordados t</w:t>
      </w:r>
      <w:r w:rsidR="00C27E58" w:rsidRPr="002716ED">
        <w:rPr>
          <w:rFonts w:ascii="Times New Roman" w:eastAsia="Times New Roman" w:hAnsi="Times New Roman"/>
          <w:snapToGrid w:val="0"/>
          <w:color w:val="000000"/>
          <w:sz w:val="26"/>
          <w:szCs w:val="20"/>
          <w:lang w:eastAsia="pt-BR"/>
        </w:rPr>
        <w:t>ê</w:t>
      </w:r>
      <w:r w:rsidRPr="002716ED">
        <w:rPr>
          <w:rFonts w:ascii="Times New Roman" w:eastAsia="Times New Roman" w:hAnsi="Times New Roman"/>
          <w:snapToGrid w:val="0"/>
          <w:color w:val="000000"/>
          <w:sz w:val="26"/>
          <w:szCs w:val="20"/>
          <w:lang w:eastAsia="pt-BR"/>
        </w:rPr>
        <w:t xml:space="preserve">m sido objeto de pesquisa do autor nos </w:t>
      </w:r>
      <w:r w:rsidRPr="002716ED">
        <w:rPr>
          <w:rFonts w:ascii="Times New Roman" w:eastAsia="Times New Roman" w:hAnsi="Times New Roman"/>
          <w:snapToGrid w:val="0"/>
          <w:color w:val="000000"/>
          <w:sz w:val="26"/>
          <w:szCs w:val="20"/>
          <w:lang w:eastAsia="pt-BR"/>
        </w:rPr>
        <w:lastRenderedPageBreak/>
        <w:t xml:space="preserve">últimos anos, seja no </w:t>
      </w:r>
      <w:r w:rsidR="00A24CEC" w:rsidRPr="002716ED">
        <w:rPr>
          <w:rFonts w:ascii="Times New Roman" w:eastAsia="Times New Roman" w:hAnsi="Times New Roman"/>
          <w:snapToGrid w:val="0"/>
          <w:color w:val="000000"/>
          <w:sz w:val="26"/>
          <w:szCs w:val="20"/>
          <w:lang w:eastAsia="pt-BR"/>
        </w:rPr>
        <w:t>doutoramento</w:t>
      </w:r>
      <w:r w:rsidR="00A31F38" w:rsidRPr="002716ED">
        <w:rPr>
          <w:rFonts w:ascii="Times New Roman" w:eastAsia="Times New Roman" w:hAnsi="Times New Roman"/>
          <w:snapToGrid w:val="0"/>
          <w:color w:val="000000"/>
          <w:sz w:val="26"/>
          <w:szCs w:val="20"/>
          <w:lang w:eastAsia="pt-BR"/>
        </w:rPr>
        <w:t xml:space="preserve">, </w:t>
      </w:r>
      <w:r w:rsidRPr="002716ED">
        <w:rPr>
          <w:rFonts w:ascii="Times New Roman" w:eastAsia="Times New Roman" w:hAnsi="Times New Roman"/>
          <w:snapToGrid w:val="0"/>
          <w:color w:val="000000"/>
          <w:sz w:val="26"/>
          <w:szCs w:val="20"/>
          <w:lang w:eastAsia="pt-BR"/>
        </w:rPr>
        <w:t xml:space="preserve">exercício da cátedra, em conferências e debates </w:t>
      </w:r>
      <w:r w:rsidR="002F7BDD" w:rsidRPr="002716ED">
        <w:rPr>
          <w:rFonts w:ascii="Times New Roman" w:eastAsia="Times New Roman" w:hAnsi="Times New Roman"/>
          <w:snapToGrid w:val="0"/>
          <w:color w:val="000000"/>
          <w:sz w:val="26"/>
          <w:szCs w:val="20"/>
          <w:lang w:eastAsia="pt-BR"/>
        </w:rPr>
        <w:t xml:space="preserve">acadêmicos, inclusive com </w:t>
      </w:r>
      <w:r w:rsidRPr="002716ED">
        <w:rPr>
          <w:rFonts w:ascii="Times New Roman" w:eastAsia="Times New Roman" w:hAnsi="Times New Roman"/>
          <w:snapToGrid w:val="0"/>
          <w:color w:val="000000"/>
          <w:sz w:val="26"/>
          <w:szCs w:val="20"/>
          <w:lang w:eastAsia="pt-BR"/>
        </w:rPr>
        <w:t>magistrados</w:t>
      </w:r>
      <w:r w:rsidR="00084D07" w:rsidRPr="002716ED">
        <w:rPr>
          <w:rFonts w:ascii="Times New Roman" w:eastAsia="Times New Roman" w:hAnsi="Times New Roman"/>
          <w:snapToGrid w:val="0"/>
          <w:color w:val="000000"/>
          <w:sz w:val="26"/>
          <w:szCs w:val="20"/>
          <w:lang w:eastAsia="pt-BR"/>
        </w:rPr>
        <w:t xml:space="preserve">, </w:t>
      </w:r>
      <w:r w:rsidRPr="002716ED">
        <w:rPr>
          <w:rFonts w:ascii="Times New Roman" w:eastAsia="Times New Roman" w:hAnsi="Times New Roman"/>
          <w:snapToGrid w:val="0"/>
          <w:color w:val="000000"/>
          <w:sz w:val="26"/>
          <w:szCs w:val="20"/>
          <w:lang w:eastAsia="pt-BR"/>
        </w:rPr>
        <w:t xml:space="preserve">seja </w:t>
      </w:r>
      <w:r w:rsidR="00667496" w:rsidRPr="002716ED">
        <w:rPr>
          <w:rFonts w:ascii="Times New Roman" w:eastAsia="Times New Roman" w:hAnsi="Times New Roman"/>
          <w:snapToGrid w:val="0"/>
          <w:color w:val="000000"/>
          <w:sz w:val="26"/>
          <w:szCs w:val="20"/>
          <w:lang w:eastAsia="pt-BR"/>
        </w:rPr>
        <w:t xml:space="preserve">em cursos de formação </w:t>
      </w:r>
      <w:r w:rsidR="00880F9A" w:rsidRPr="002716ED">
        <w:rPr>
          <w:rFonts w:ascii="Times New Roman" w:eastAsia="Times New Roman" w:hAnsi="Times New Roman"/>
          <w:snapToGrid w:val="0"/>
          <w:color w:val="000000"/>
          <w:sz w:val="26"/>
          <w:szCs w:val="20"/>
          <w:lang w:eastAsia="pt-BR"/>
        </w:rPr>
        <w:t xml:space="preserve">inicial, continuada </w:t>
      </w:r>
      <w:r w:rsidR="00667496" w:rsidRPr="002716ED">
        <w:rPr>
          <w:rFonts w:ascii="Times New Roman" w:eastAsia="Times New Roman" w:hAnsi="Times New Roman"/>
          <w:snapToGrid w:val="0"/>
          <w:color w:val="000000"/>
          <w:sz w:val="26"/>
          <w:szCs w:val="20"/>
          <w:lang w:eastAsia="pt-BR"/>
        </w:rPr>
        <w:t xml:space="preserve">e especialização de juízes, patrocinados pelo </w:t>
      </w:r>
      <w:r w:rsidRPr="002716ED">
        <w:rPr>
          <w:rFonts w:ascii="Times New Roman" w:eastAsia="Times New Roman" w:hAnsi="Times New Roman"/>
          <w:snapToGrid w:val="0"/>
          <w:color w:val="000000"/>
          <w:sz w:val="26"/>
          <w:szCs w:val="20"/>
          <w:lang w:eastAsia="pt-BR"/>
        </w:rPr>
        <w:t>Centro de Estudos Jurídicos – CEJUR e Academia Judicial do Tribunal de Justiça do Estado de Santa Catarina.</w:t>
      </w:r>
    </w:p>
    <w:p w:rsidR="00940CE0" w:rsidRPr="002716ED" w:rsidRDefault="00940CE0"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Mais recentemente intentou pós-pesquisa no curso de pós-doutoramento na Faculdade de Direito da Universidade de Lisboa, participando de colóquios de magistrados portugueses</w:t>
      </w:r>
      <w:r w:rsidR="00667496" w:rsidRPr="002716ED">
        <w:rPr>
          <w:rFonts w:ascii="Times New Roman" w:eastAsia="Times New Roman" w:hAnsi="Times New Roman"/>
          <w:snapToGrid w:val="0"/>
          <w:color w:val="000000"/>
          <w:sz w:val="26"/>
          <w:szCs w:val="20"/>
          <w:lang w:eastAsia="pt-BR"/>
        </w:rPr>
        <w:t xml:space="preserve"> (magistratura judicial e do Ministério Público, no CEJ – Centro de Estudos Judiciários, no Limoeiro</w:t>
      </w:r>
      <w:r w:rsidR="00A31F38" w:rsidRPr="002716ED">
        <w:rPr>
          <w:rFonts w:ascii="Times New Roman" w:eastAsia="Times New Roman" w:hAnsi="Times New Roman"/>
          <w:snapToGrid w:val="0"/>
          <w:color w:val="000000"/>
          <w:sz w:val="26"/>
          <w:szCs w:val="20"/>
          <w:lang w:eastAsia="pt-BR"/>
        </w:rPr>
        <w:t>,</w:t>
      </w:r>
      <w:r w:rsidR="00667496" w:rsidRPr="002716ED">
        <w:rPr>
          <w:rFonts w:ascii="Times New Roman" w:eastAsia="Times New Roman" w:hAnsi="Times New Roman"/>
          <w:snapToGrid w:val="0"/>
          <w:color w:val="000000"/>
          <w:sz w:val="26"/>
          <w:szCs w:val="20"/>
          <w:lang w:eastAsia="pt-BR"/>
        </w:rPr>
        <w:t xml:space="preserve"> em Lisboa)</w:t>
      </w:r>
      <w:r w:rsidRPr="002716ED">
        <w:rPr>
          <w:rFonts w:ascii="Times New Roman" w:eastAsia="Times New Roman" w:hAnsi="Times New Roman"/>
          <w:snapToGrid w:val="0"/>
          <w:color w:val="000000"/>
          <w:sz w:val="26"/>
          <w:szCs w:val="20"/>
          <w:lang w:eastAsia="pt-BR"/>
        </w:rPr>
        <w:t xml:space="preserve"> e de debates com professores e constitucionalistas daquele país, </w:t>
      </w:r>
      <w:r w:rsidR="002F7BDD" w:rsidRPr="002716ED">
        <w:rPr>
          <w:rFonts w:ascii="Times New Roman" w:eastAsia="Times New Roman" w:hAnsi="Times New Roman"/>
          <w:snapToGrid w:val="0"/>
          <w:color w:val="000000"/>
          <w:sz w:val="26"/>
          <w:szCs w:val="20"/>
          <w:lang w:eastAsia="pt-BR"/>
        </w:rPr>
        <w:t xml:space="preserve">participando de cursos e simpósios na ambiência daquela Universidade, </w:t>
      </w:r>
      <w:r w:rsidRPr="002716ED">
        <w:rPr>
          <w:rFonts w:ascii="Times New Roman" w:eastAsia="Times New Roman" w:hAnsi="Times New Roman"/>
          <w:snapToGrid w:val="0"/>
          <w:color w:val="000000"/>
          <w:sz w:val="26"/>
          <w:szCs w:val="20"/>
          <w:lang w:eastAsia="pt-BR"/>
        </w:rPr>
        <w:t xml:space="preserve">aprendendo muito </w:t>
      </w:r>
      <w:r w:rsidR="002F7BDD" w:rsidRPr="002716ED">
        <w:rPr>
          <w:rFonts w:ascii="Times New Roman" w:eastAsia="Times New Roman" w:hAnsi="Times New Roman"/>
          <w:snapToGrid w:val="0"/>
          <w:color w:val="000000"/>
          <w:sz w:val="26"/>
          <w:szCs w:val="20"/>
          <w:lang w:eastAsia="pt-BR"/>
        </w:rPr>
        <w:t xml:space="preserve">sobre a </w:t>
      </w:r>
      <w:r w:rsidRPr="002716ED">
        <w:rPr>
          <w:rFonts w:ascii="Times New Roman" w:eastAsia="Times New Roman" w:hAnsi="Times New Roman"/>
          <w:snapToGrid w:val="0"/>
          <w:color w:val="000000"/>
          <w:sz w:val="26"/>
          <w:szCs w:val="20"/>
          <w:lang w:eastAsia="pt-BR"/>
        </w:rPr>
        <w:t xml:space="preserve">tradição </w:t>
      </w:r>
      <w:r w:rsidRPr="002716ED">
        <w:rPr>
          <w:rFonts w:ascii="Times New Roman" w:eastAsia="Times New Roman" w:hAnsi="Times New Roman"/>
          <w:i/>
          <w:snapToGrid w:val="0"/>
          <w:color w:val="000000"/>
          <w:sz w:val="26"/>
          <w:szCs w:val="20"/>
          <w:lang w:eastAsia="pt-BR"/>
        </w:rPr>
        <w:t>procedimentalista</w:t>
      </w:r>
      <w:r w:rsidRPr="002716ED">
        <w:rPr>
          <w:rFonts w:ascii="Times New Roman" w:eastAsia="Times New Roman" w:hAnsi="Times New Roman"/>
          <w:snapToGrid w:val="0"/>
          <w:color w:val="000000"/>
          <w:sz w:val="26"/>
          <w:szCs w:val="20"/>
          <w:lang w:eastAsia="pt-BR"/>
        </w:rPr>
        <w:t xml:space="preserve"> da União Europeia e do sistema de justiça como um todo naquele continente, de modo a confrontar, de certo modo, o modelo </w:t>
      </w:r>
      <w:r w:rsidRPr="002716ED">
        <w:rPr>
          <w:rFonts w:ascii="Times New Roman" w:eastAsia="Times New Roman" w:hAnsi="Times New Roman"/>
          <w:i/>
          <w:snapToGrid w:val="0"/>
          <w:color w:val="000000"/>
          <w:sz w:val="26"/>
          <w:szCs w:val="20"/>
          <w:lang w:eastAsia="pt-BR"/>
        </w:rPr>
        <w:t>substancialista</w:t>
      </w:r>
      <w:r w:rsidRPr="002716ED">
        <w:rPr>
          <w:rFonts w:ascii="Times New Roman" w:eastAsia="Times New Roman" w:hAnsi="Times New Roman"/>
          <w:snapToGrid w:val="0"/>
          <w:color w:val="000000"/>
          <w:sz w:val="26"/>
          <w:szCs w:val="20"/>
          <w:lang w:eastAsia="pt-BR"/>
        </w:rPr>
        <w:t xml:space="preserve"> que passou a guiar o judiciário e o juiz brasileiro nos últimos tempos, gerando crise e incerteza na relação entre os poderes.</w:t>
      </w:r>
      <w:r w:rsidR="00A31F38" w:rsidRPr="002716ED">
        <w:rPr>
          <w:rStyle w:val="Refdenotaderodap"/>
          <w:rFonts w:ascii="Times New Roman" w:eastAsia="Times New Roman" w:hAnsi="Times New Roman"/>
          <w:snapToGrid w:val="0"/>
          <w:color w:val="000000"/>
          <w:sz w:val="26"/>
          <w:szCs w:val="20"/>
          <w:lang w:eastAsia="pt-BR"/>
        </w:rPr>
        <w:footnoteReference w:id="5"/>
      </w:r>
    </w:p>
    <w:p w:rsidR="002F7BDD" w:rsidRPr="002716ED" w:rsidRDefault="002F7BDD" w:rsidP="002F1228">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snapToGrid w:val="0"/>
          <w:lang w:eastAsia="pt-BR"/>
        </w:rPr>
        <w:tab/>
      </w:r>
      <w:r w:rsidRPr="002716ED">
        <w:rPr>
          <w:rFonts w:ascii="Times New Roman" w:eastAsia="Times New Roman" w:hAnsi="Times New Roman"/>
          <w:snapToGrid w:val="0"/>
          <w:color w:val="000000"/>
          <w:sz w:val="26"/>
          <w:szCs w:val="20"/>
          <w:lang w:eastAsia="pt-BR"/>
        </w:rPr>
        <w:t xml:space="preserve">Nesse compasso, desde sua tese de doutoramento, publicada sob o título </w:t>
      </w:r>
      <w:r w:rsidRPr="002716ED">
        <w:rPr>
          <w:rFonts w:ascii="Times New Roman" w:eastAsia="Times New Roman" w:hAnsi="Times New Roman"/>
          <w:i/>
          <w:snapToGrid w:val="0"/>
          <w:color w:val="000000"/>
          <w:sz w:val="26"/>
          <w:szCs w:val="20"/>
          <w:lang w:eastAsia="pt-BR"/>
        </w:rPr>
        <w:t>Processo e democracia</w:t>
      </w:r>
      <w:r w:rsidRPr="002716ED">
        <w:rPr>
          <w:rFonts w:ascii="Times New Roman" w:eastAsia="Times New Roman" w:hAnsi="Times New Roman"/>
          <w:snapToGrid w:val="0"/>
          <w:color w:val="000000"/>
          <w:sz w:val="26"/>
          <w:szCs w:val="20"/>
          <w:lang w:eastAsia="pt-BR"/>
        </w:rPr>
        <w:t xml:space="preserve"> e mais recentemente com a publicação de ensaios reunindo textos de suas últimas pesquisas no pós-doutoramento, agora sob o título </w:t>
      </w:r>
      <w:r w:rsidRPr="002716ED">
        <w:rPr>
          <w:rFonts w:ascii="Times New Roman" w:eastAsia="Times New Roman" w:hAnsi="Times New Roman"/>
          <w:i/>
          <w:snapToGrid w:val="0"/>
          <w:color w:val="000000"/>
          <w:sz w:val="26"/>
          <w:szCs w:val="20"/>
          <w:lang w:eastAsia="pt-BR"/>
        </w:rPr>
        <w:t>Jurisdição e Processo</w:t>
      </w:r>
      <w:r w:rsidRPr="002716ED">
        <w:rPr>
          <w:rFonts w:ascii="Times New Roman" w:eastAsia="Times New Roman" w:hAnsi="Times New Roman"/>
          <w:snapToGrid w:val="0"/>
          <w:color w:val="000000"/>
          <w:sz w:val="26"/>
          <w:szCs w:val="20"/>
          <w:lang w:eastAsia="pt-BR"/>
        </w:rPr>
        <w:t>, o autor tem procurado decifrar os caminhos do judiciário brasileiro nesses tempos de ativismo judicial evidente, inclusive em matéria de políticas públicas</w:t>
      </w:r>
      <w:r w:rsidR="003D6512" w:rsidRPr="002716ED">
        <w:rPr>
          <w:rFonts w:ascii="Times New Roman" w:eastAsia="Times New Roman" w:hAnsi="Times New Roman"/>
          <w:snapToGrid w:val="0"/>
          <w:color w:val="000000"/>
          <w:sz w:val="26"/>
          <w:szCs w:val="20"/>
          <w:lang w:eastAsia="pt-BR"/>
        </w:rPr>
        <w:t xml:space="preserve">, e mais intensamente a tendência de normatização das decisões dos tribunais, principalmente </w:t>
      </w:r>
      <w:r w:rsidR="007800DB" w:rsidRPr="002716ED">
        <w:rPr>
          <w:rFonts w:ascii="Times New Roman" w:eastAsia="Times New Roman" w:hAnsi="Times New Roman"/>
          <w:snapToGrid w:val="0"/>
          <w:color w:val="000000"/>
          <w:sz w:val="26"/>
          <w:szCs w:val="20"/>
          <w:lang w:eastAsia="pt-BR"/>
        </w:rPr>
        <w:t>pelo</w:t>
      </w:r>
      <w:r w:rsidR="003D6512" w:rsidRPr="002716ED">
        <w:rPr>
          <w:rFonts w:ascii="Times New Roman" w:eastAsia="Times New Roman" w:hAnsi="Times New Roman"/>
          <w:snapToGrid w:val="0"/>
          <w:color w:val="000000"/>
          <w:sz w:val="26"/>
          <w:szCs w:val="20"/>
          <w:lang w:eastAsia="pt-BR"/>
        </w:rPr>
        <w:t xml:space="preserve"> STF</w:t>
      </w:r>
      <w:r w:rsidR="00667496" w:rsidRPr="002716ED">
        <w:rPr>
          <w:rFonts w:ascii="Times New Roman" w:eastAsia="Times New Roman" w:hAnsi="Times New Roman"/>
          <w:snapToGrid w:val="0"/>
          <w:color w:val="000000"/>
          <w:sz w:val="26"/>
          <w:szCs w:val="20"/>
          <w:lang w:eastAsia="pt-BR"/>
        </w:rPr>
        <w:t xml:space="preserve"> e STJ (via Repercussão Geral e Recursos Repetitivos)</w:t>
      </w:r>
      <w:r w:rsidR="003D6512" w:rsidRPr="002716ED">
        <w:rPr>
          <w:rFonts w:ascii="Times New Roman" w:eastAsia="Times New Roman" w:hAnsi="Times New Roman"/>
          <w:snapToGrid w:val="0"/>
          <w:color w:val="000000"/>
          <w:sz w:val="26"/>
          <w:szCs w:val="20"/>
          <w:lang w:eastAsia="pt-BR"/>
        </w:rPr>
        <w:t xml:space="preserve">, e </w:t>
      </w:r>
      <w:r w:rsidR="00CC7ACD" w:rsidRPr="002716ED">
        <w:rPr>
          <w:rFonts w:ascii="Times New Roman" w:eastAsia="Times New Roman" w:hAnsi="Times New Roman"/>
          <w:snapToGrid w:val="0"/>
          <w:color w:val="000000"/>
          <w:sz w:val="26"/>
          <w:szCs w:val="20"/>
          <w:lang w:eastAsia="pt-BR"/>
        </w:rPr>
        <w:t>de</w:t>
      </w:r>
      <w:r w:rsidR="003D6512" w:rsidRPr="002716ED">
        <w:rPr>
          <w:rFonts w:ascii="Times New Roman" w:eastAsia="Times New Roman" w:hAnsi="Times New Roman"/>
          <w:snapToGrid w:val="0"/>
          <w:color w:val="000000"/>
          <w:sz w:val="26"/>
          <w:szCs w:val="20"/>
          <w:lang w:eastAsia="pt-BR"/>
        </w:rPr>
        <w:t xml:space="preserve"> dogmatização </w:t>
      </w:r>
      <w:r w:rsidR="00880F9A" w:rsidRPr="002716ED">
        <w:rPr>
          <w:rFonts w:ascii="Times New Roman" w:eastAsia="Times New Roman" w:hAnsi="Times New Roman"/>
          <w:snapToGrid w:val="0"/>
          <w:color w:val="000000"/>
          <w:sz w:val="26"/>
          <w:szCs w:val="20"/>
          <w:lang w:eastAsia="pt-BR"/>
        </w:rPr>
        <w:t xml:space="preserve">crescente </w:t>
      </w:r>
      <w:r w:rsidR="003D6512" w:rsidRPr="002716ED">
        <w:rPr>
          <w:rFonts w:ascii="Times New Roman" w:eastAsia="Times New Roman" w:hAnsi="Times New Roman"/>
          <w:snapToGrid w:val="0"/>
          <w:color w:val="000000"/>
          <w:sz w:val="26"/>
          <w:szCs w:val="20"/>
          <w:lang w:eastAsia="pt-BR"/>
        </w:rPr>
        <w:t>da</w:t>
      </w:r>
      <w:r w:rsidR="00880F9A" w:rsidRPr="002716ED">
        <w:rPr>
          <w:rFonts w:ascii="Times New Roman" w:eastAsia="Times New Roman" w:hAnsi="Times New Roman"/>
          <w:snapToGrid w:val="0"/>
          <w:color w:val="000000"/>
          <w:sz w:val="26"/>
          <w:szCs w:val="20"/>
          <w:lang w:eastAsia="pt-BR"/>
        </w:rPr>
        <w:t>s</w:t>
      </w:r>
      <w:r w:rsidR="003D6512" w:rsidRPr="002716ED">
        <w:rPr>
          <w:rFonts w:ascii="Times New Roman" w:eastAsia="Times New Roman" w:hAnsi="Times New Roman"/>
          <w:snapToGrid w:val="0"/>
          <w:color w:val="000000"/>
          <w:sz w:val="26"/>
          <w:szCs w:val="20"/>
          <w:lang w:eastAsia="pt-BR"/>
        </w:rPr>
        <w:t xml:space="preserve"> decisões pela adoção do sistema de precedentes pelo novo Código de Processo Civil. </w:t>
      </w:r>
    </w:p>
    <w:p w:rsidR="003D6512" w:rsidRPr="002716ED" w:rsidRDefault="003D6512"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 xml:space="preserve">Nessa perspectiva, é fundamental reforçar algumas conclusões já acenadas difusamente em pesquisas </w:t>
      </w:r>
      <w:r w:rsidR="00D47810" w:rsidRPr="002716ED">
        <w:rPr>
          <w:rFonts w:ascii="Times New Roman" w:eastAsia="Times New Roman" w:hAnsi="Times New Roman"/>
          <w:snapToGrid w:val="0"/>
          <w:color w:val="000000"/>
          <w:sz w:val="26"/>
          <w:szCs w:val="20"/>
          <w:lang w:eastAsia="pt-BR"/>
        </w:rPr>
        <w:t xml:space="preserve">anteriores, ressaltando a questão da </w:t>
      </w:r>
      <w:r w:rsidR="00D47810" w:rsidRPr="002716ED">
        <w:rPr>
          <w:rFonts w:ascii="Times New Roman" w:eastAsia="Times New Roman" w:hAnsi="Times New Roman"/>
          <w:snapToGrid w:val="0"/>
          <w:color w:val="000000"/>
          <w:sz w:val="26"/>
          <w:szCs w:val="20"/>
          <w:lang w:eastAsia="pt-BR"/>
        </w:rPr>
        <w:lastRenderedPageBreak/>
        <w:t>politização do judiciário e a juridicização do político, principalmente na sociedade brasileira e, finalmente, uma questão adjacente que diz respeito à interpretação e a criação do direito pelos juízes, no exercício da jurisdição</w:t>
      </w:r>
      <w:r w:rsidR="00667496" w:rsidRPr="002716ED">
        <w:rPr>
          <w:rFonts w:ascii="Times New Roman" w:eastAsia="Times New Roman" w:hAnsi="Times New Roman"/>
          <w:snapToGrid w:val="0"/>
          <w:color w:val="000000"/>
          <w:sz w:val="26"/>
          <w:szCs w:val="20"/>
          <w:lang w:eastAsia="pt-BR"/>
        </w:rPr>
        <w:t xml:space="preserve"> democrática, nessa quadra da vida nacional e nesses tempos complexos da pós-modernidade de democracia deliberativa</w:t>
      </w:r>
      <w:r w:rsidR="00D47810" w:rsidRPr="002716ED">
        <w:rPr>
          <w:rFonts w:ascii="Times New Roman" w:eastAsia="Times New Roman" w:hAnsi="Times New Roman"/>
          <w:snapToGrid w:val="0"/>
          <w:color w:val="000000"/>
          <w:sz w:val="26"/>
          <w:szCs w:val="20"/>
          <w:lang w:eastAsia="pt-BR"/>
        </w:rPr>
        <w:t>.</w:t>
      </w:r>
    </w:p>
    <w:p w:rsidR="003D6512" w:rsidRPr="002716ED" w:rsidRDefault="003D6512"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p>
    <w:p w:rsidR="003D6512" w:rsidRPr="002716ED" w:rsidRDefault="003D6512" w:rsidP="003D6512">
      <w:pPr>
        <w:widowControl w:val="0"/>
        <w:tabs>
          <w:tab w:val="left" w:pos="1440"/>
          <w:tab w:val="right" w:pos="9973"/>
        </w:tabs>
        <w:spacing w:after="0" w:line="240" w:lineRule="auto"/>
        <w:jc w:val="both"/>
        <w:rPr>
          <w:rFonts w:ascii="Times New Roman" w:eastAsia="Times New Roman" w:hAnsi="Times New Roman"/>
          <w:b/>
          <w:snapToGrid w:val="0"/>
          <w:color w:val="000000"/>
          <w:sz w:val="26"/>
          <w:szCs w:val="20"/>
          <w:lang w:eastAsia="pt-BR"/>
        </w:rPr>
      </w:pPr>
      <w:r w:rsidRPr="002716ED">
        <w:rPr>
          <w:rFonts w:ascii="Times New Roman" w:eastAsia="Times New Roman" w:hAnsi="Times New Roman"/>
          <w:b/>
          <w:snapToGrid w:val="0"/>
          <w:color w:val="000000"/>
          <w:sz w:val="26"/>
          <w:szCs w:val="20"/>
          <w:lang w:eastAsia="pt-BR"/>
        </w:rPr>
        <w:t xml:space="preserve">2 </w:t>
      </w:r>
      <w:bookmarkStart w:id="3" w:name="_Hlk2543654"/>
      <w:r w:rsidRPr="002716ED">
        <w:rPr>
          <w:rFonts w:ascii="Times New Roman" w:eastAsia="Times New Roman" w:hAnsi="Times New Roman"/>
          <w:b/>
          <w:snapToGrid w:val="0"/>
          <w:color w:val="000000"/>
          <w:sz w:val="26"/>
          <w:szCs w:val="20"/>
          <w:lang w:eastAsia="pt-BR"/>
        </w:rPr>
        <w:t>A politização do Judiciário e a juridicização do político na sociedade contemporânea</w:t>
      </w:r>
      <w:bookmarkEnd w:id="3"/>
    </w:p>
    <w:p w:rsidR="00D47810" w:rsidRPr="002716ED" w:rsidRDefault="00D47810" w:rsidP="003D6512">
      <w:pPr>
        <w:widowControl w:val="0"/>
        <w:tabs>
          <w:tab w:val="left" w:pos="1440"/>
          <w:tab w:val="right" w:pos="9973"/>
        </w:tabs>
        <w:spacing w:after="0" w:line="240" w:lineRule="auto"/>
        <w:jc w:val="both"/>
        <w:rPr>
          <w:rFonts w:ascii="Times New Roman" w:eastAsia="Times New Roman" w:hAnsi="Times New Roman"/>
          <w:snapToGrid w:val="0"/>
          <w:color w:val="000000"/>
          <w:sz w:val="26"/>
          <w:szCs w:val="20"/>
          <w:lang w:eastAsia="pt-BR"/>
        </w:rPr>
      </w:pP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4"/>
          <w:szCs w:val="24"/>
          <w:lang w:eastAsia="pt-BR"/>
        </w:rPr>
      </w:pPr>
      <w:r w:rsidRPr="002716ED">
        <w:rPr>
          <w:rFonts w:ascii="Times New Roman" w:eastAsia="Times New Roman" w:hAnsi="Times New Roman"/>
          <w:snapToGrid w:val="0"/>
          <w:color w:val="000000"/>
          <w:sz w:val="26"/>
          <w:szCs w:val="20"/>
          <w:lang w:eastAsia="pt-BR"/>
        </w:rPr>
        <w:tab/>
        <w:t xml:space="preserve">A desneutralização, a emergência de seu ativismo e, sobretudo a judicialização da política são processos afirmativos do Judiciário, em escala mundial, compreendendo tanto os sistemas de </w:t>
      </w:r>
      <w:r w:rsidRPr="002716ED">
        <w:rPr>
          <w:rFonts w:ascii="Times New Roman" w:eastAsia="Times New Roman" w:hAnsi="Times New Roman"/>
          <w:i/>
          <w:snapToGrid w:val="0"/>
          <w:color w:val="000000"/>
          <w:sz w:val="26"/>
          <w:szCs w:val="20"/>
          <w:lang w:eastAsia="pt-BR"/>
        </w:rPr>
        <w:t xml:space="preserve">common law </w:t>
      </w:r>
      <w:r w:rsidRPr="002716ED">
        <w:rPr>
          <w:rFonts w:ascii="Times New Roman" w:eastAsia="Times New Roman" w:hAnsi="Times New Roman"/>
          <w:snapToGrid w:val="0"/>
          <w:color w:val="000000"/>
          <w:sz w:val="26"/>
          <w:szCs w:val="20"/>
          <w:lang w:eastAsia="pt-BR"/>
        </w:rPr>
        <w:t xml:space="preserve">como os de </w:t>
      </w:r>
      <w:r w:rsidRPr="002716ED">
        <w:rPr>
          <w:rFonts w:ascii="Times New Roman" w:eastAsia="Times New Roman" w:hAnsi="Times New Roman"/>
          <w:i/>
          <w:snapToGrid w:val="0"/>
          <w:color w:val="000000"/>
          <w:sz w:val="26"/>
          <w:szCs w:val="20"/>
          <w:lang w:eastAsia="pt-BR"/>
        </w:rPr>
        <w:t>civil law</w:t>
      </w:r>
      <w:r w:rsidRPr="002716ED">
        <w:rPr>
          <w:rFonts w:ascii="Times New Roman" w:eastAsia="Times New Roman" w:hAnsi="Times New Roman"/>
          <w:snapToGrid w:val="0"/>
          <w:color w:val="000000"/>
          <w:sz w:val="26"/>
          <w:szCs w:val="20"/>
          <w:lang w:eastAsia="pt-BR"/>
        </w:rPr>
        <w:t>, constituindo-o, no vaticínio de Cappelletti, no “Terceiro Gigante”. O Judiciário, seja como ator coletivo, seja através do trabalho heróico e compassivo do juiz individual, “abandona o seu canto neutro e se identifica com a preservação dos valores universais em uma sociedade que cada vez menos se reconhece no seu Estado, em seus partidos e no seu sistema de representação”.</w:t>
      </w:r>
      <w:r w:rsidRPr="002716ED">
        <w:rPr>
          <w:rStyle w:val="Refdenotaderodap"/>
          <w:rFonts w:ascii="Times New Roman" w:eastAsia="Times New Roman" w:hAnsi="Times New Roman"/>
          <w:snapToGrid w:val="0"/>
          <w:color w:val="000000"/>
          <w:sz w:val="26"/>
          <w:szCs w:val="20"/>
          <w:lang w:eastAsia="pt-BR"/>
        </w:rPr>
        <w:footnoteReference w:id="6"/>
      </w:r>
      <w:r w:rsidRPr="002716ED">
        <w:rPr>
          <w:rFonts w:ascii="Times New Roman" w:eastAsia="Times New Roman" w:hAnsi="Times New Roman"/>
          <w:snapToGrid w:val="0"/>
          <w:color w:val="000000"/>
          <w:sz w:val="26"/>
          <w:szCs w:val="20"/>
          <w:lang w:eastAsia="pt-BR"/>
        </w:rPr>
        <w:tab/>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 xml:space="preserve">No plano político um dos temas recorrentes na atualidade é justamente a discussão acerca da capacidade de intervenção do Judiciário no âmbito das questões governamentais. Assuntos habitualmente circunscritos à arena política estariam sendo objeto de decisões judiciais. Por isso, fala-se em </w:t>
      </w:r>
      <w:r w:rsidRPr="002716ED">
        <w:rPr>
          <w:rFonts w:ascii="Times New Roman" w:eastAsia="Times New Roman" w:hAnsi="Times New Roman"/>
          <w:i/>
          <w:snapToGrid w:val="0"/>
          <w:color w:val="000000"/>
          <w:sz w:val="26"/>
          <w:szCs w:val="20"/>
          <w:lang w:eastAsia="pt-BR"/>
        </w:rPr>
        <w:t>governo de juízes</w:t>
      </w:r>
      <w:r w:rsidRPr="002716ED">
        <w:rPr>
          <w:rFonts w:ascii="Times New Roman" w:eastAsia="Times New Roman" w:hAnsi="Times New Roman"/>
          <w:snapToGrid w:val="0"/>
          <w:color w:val="000000"/>
          <w:sz w:val="26"/>
          <w:szCs w:val="20"/>
          <w:lang w:eastAsia="pt-BR"/>
        </w:rPr>
        <w:t xml:space="preserve">, </w:t>
      </w:r>
      <w:r w:rsidRPr="002716ED">
        <w:rPr>
          <w:rFonts w:ascii="Times New Roman" w:eastAsia="Times New Roman" w:hAnsi="Times New Roman"/>
          <w:i/>
          <w:snapToGrid w:val="0"/>
          <w:color w:val="000000"/>
          <w:sz w:val="26"/>
          <w:szCs w:val="20"/>
          <w:lang w:eastAsia="pt-BR"/>
        </w:rPr>
        <w:t>judiciarismo</w:t>
      </w:r>
      <w:r w:rsidRPr="002716ED">
        <w:rPr>
          <w:rFonts w:ascii="Times New Roman" w:eastAsia="Times New Roman" w:hAnsi="Times New Roman"/>
          <w:snapToGrid w:val="0"/>
          <w:color w:val="000000"/>
          <w:sz w:val="26"/>
          <w:szCs w:val="20"/>
          <w:lang w:eastAsia="pt-BR"/>
        </w:rPr>
        <w:t xml:space="preserve">, </w:t>
      </w:r>
      <w:r w:rsidRPr="002716ED">
        <w:rPr>
          <w:rFonts w:ascii="Times New Roman" w:eastAsia="Times New Roman" w:hAnsi="Times New Roman"/>
          <w:i/>
          <w:snapToGrid w:val="0"/>
          <w:color w:val="000000"/>
          <w:sz w:val="26"/>
          <w:szCs w:val="20"/>
          <w:lang w:eastAsia="pt-BR"/>
        </w:rPr>
        <w:t>judicialização</w:t>
      </w:r>
      <w:r w:rsidRPr="002716ED">
        <w:rPr>
          <w:rFonts w:ascii="Times New Roman" w:eastAsia="Times New Roman" w:hAnsi="Times New Roman"/>
          <w:snapToGrid w:val="0"/>
          <w:color w:val="000000"/>
          <w:sz w:val="26"/>
          <w:szCs w:val="20"/>
          <w:lang w:eastAsia="pt-BR"/>
        </w:rPr>
        <w:t xml:space="preserve">, </w:t>
      </w:r>
      <w:r w:rsidRPr="002716ED">
        <w:rPr>
          <w:rFonts w:ascii="Times New Roman" w:eastAsia="Times New Roman" w:hAnsi="Times New Roman"/>
          <w:i/>
          <w:snapToGrid w:val="0"/>
          <w:color w:val="000000"/>
          <w:sz w:val="26"/>
          <w:szCs w:val="20"/>
          <w:lang w:eastAsia="pt-BR"/>
        </w:rPr>
        <w:t>judiciocracia</w:t>
      </w:r>
      <w:r w:rsidRPr="002716ED">
        <w:rPr>
          <w:rFonts w:ascii="Times New Roman" w:eastAsia="Times New Roman" w:hAnsi="Times New Roman"/>
          <w:snapToGrid w:val="0"/>
          <w:color w:val="000000"/>
          <w:sz w:val="26"/>
          <w:szCs w:val="20"/>
          <w:lang w:eastAsia="pt-BR"/>
        </w:rPr>
        <w:t xml:space="preserve">, </w:t>
      </w:r>
      <w:r w:rsidRPr="002716ED">
        <w:rPr>
          <w:rFonts w:ascii="Times New Roman" w:eastAsia="Times New Roman" w:hAnsi="Times New Roman"/>
          <w:i/>
          <w:snapToGrid w:val="0"/>
          <w:color w:val="000000"/>
          <w:sz w:val="26"/>
          <w:szCs w:val="20"/>
          <w:lang w:eastAsia="pt-BR"/>
        </w:rPr>
        <w:t>ativismo judicial</w:t>
      </w:r>
      <w:r w:rsidRPr="002716ED">
        <w:rPr>
          <w:rFonts w:ascii="Times New Roman" w:eastAsia="Times New Roman" w:hAnsi="Times New Roman"/>
          <w:snapToGrid w:val="0"/>
          <w:color w:val="000000"/>
          <w:sz w:val="26"/>
          <w:szCs w:val="20"/>
          <w:lang w:eastAsia="pt-BR"/>
        </w:rPr>
        <w:t xml:space="preserve">, </w:t>
      </w:r>
      <w:r w:rsidRPr="002716ED">
        <w:rPr>
          <w:rFonts w:ascii="Times New Roman" w:eastAsia="Times New Roman" w:hAnsi="Times New Roman"/>
          <w:i/>
          <w:snapToGrid w:val="0"/>
          <w:color w:val="000000"/>
          <w:sz w:val="26"/>
          <w:szCs w:val="20"/>
          <w:lang w:eastAsia="pt-BR"/>
        </w:rPr>
        <w:t>juridicização do fato político</w:t>
      </w:r>
      <w:r w:rsidRPr="002716ED">
        <w:rPr>
          <w:rFonts w:ascii="Times New Roman" w:eastAsia="Times New Roman" w:hAnsi="Times New Roman"/>
          <w:snapToGrid w:val="0"/>
          <w:color w:val="000000"/>
          <w:sz w:val="26"/>
          <w:szCs w:val="20"/>
          <w:lang w:eastAsia="pt-BR"/>
        </w:rPr>
        <w:t>, dentre outros termos, que retratam essa expansão do Poder Judiciário, fenômeno apontado como um dos mais notórios fatos políticos da atualidade.</w:t>
      </w:r>
      <w:r w:rsidRPr="002716ED">
        <w:rPr>
          <w:rStyle w:val="Refdenotaderodap"/>
          <w:rFonts w:ascii="Times New Roman" w:eastAsia="Times New Roman" w:hAnsi="Times New Roman"/>
          <w:snapToGrid w:val="0"/>
          <w:color w:val="000000"/>
          <w:sz w:val="26"/>
          <w:szCs w:val="20"/>
          <w:lang w:eastAsia="pt-BR"/>
        </w:rPr>
        <w:footnoteReference w:id="7"/>
      </w:r>
      <w:r w:rsidRPr="002716ED">
        <w:rPr>
          <w:rFonts w:ascii="Times New Roman" w:eastAsia="Times New Roman" w:hAnsi="Times New Roman"/>
          <w:snapToGrid w:val="0"/>
          <w:color w:val="000000"/>
          <w:sz w:val="26"/>
          <w:szCs w:val="20"/>
          <w:lang w:eastAsia="pt-BR"/>
        </w:rPr>
        <w:t xml:space="preserve"> </w:t>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lastRenderedPageBreak/>
        <w:tab/>
        <w:t xml:space="preserve">O limite entre o político e o judicial, para Eugenio Raúl Zaffaroni, não pode ser definido formalmente no Estado moderno. A justiça moderna não pode ser apolítica, mesmo porque é inarredável o reconhecimento de que o poder judiciário é governo. A definição do judiciário, por isso, não pode ser estabelecida “na afirmação de que não estabelece regras </w:t>
      </w:r>
      <w:r w:rsidRPr="002716ED">
        <w:rPr>
          <w:rFonts w:ascii="Times New Roman" w:eastAsia="Times New Roman" w:hAnsi="Times New Roman"/>
          <w:i/>
          <w:snapToGrid w:val="0"/>
          <w:color w:val="000000"/>
          <w:sz w:val="26"/>
          <w:szCs w:val="20"/>
          <w:lang w:eastAsia="pt-BR"/>
        </w:rPr>
        <w:t>erga omnes</w:t>
      </w:r>
      <w:r w:rsidRPr="002716ED">
        <w:rPr>
          <w:rFonts w:ascii="Times New Roman" w:eastAsia="Times New Roman" w:hAnsi="Times New Roman"/>
          <w:snapToGrid w:val="0"/>
          <w:color w:val="000000"/>
          <w:sz w:val="26"/>
          <w:szCs w:val="20"/>
          <w:lang w:eastAsia="pt-BR"/>
        </w:rPr>
        <w:t>, de que não é co-legislador”, porquanto a realidade tem demonstrado que não lhe resta, às vezes, outro recurso do que sê-lo.</w:t>
      </w:r>
      <w:r w:rsidRPr="002716ED">
        <w:rPr>
          <w:rStyle w:val="Refdenotaderodap"/>
          <w:rFonts w:ascii="Times New Roman" w:eastAsia="Times New Roman" w:hAnsi="Times New Roman"/>
          <w:snapToGrid w:val="0"/>
          <w:color w:val="000000"/>
          <w:sz w:val="26"/>
          <w:szCs w:val="20"/>
          <w:lang w:eastAsia="pt-BR"/>
        </w:rPr>
        <w:footnoteReference w:id="8"/>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Numa visão sistêmica, para Luhmann,</w:t>
      </w:r>
      <w:r w:rsidR="00237A0F" w:rsidRPr="002716ED">
        <w:rPr>
          <w:rStyle w:val="Refdenotaderodap"/>
          <w:rFonts w:ascii="Times New Roman" w:eastAsia="Times New Roman" w:hAnsi="Times New Roman"/>
          <w:snapToGrid w:val="0"/>
          <w:color w:val="000000"/>
          <w:sz w:val="26"/>
          <w:szCs w:val="20"/>
          <w:lang w:eastAsia="pt-BR"/>
        </w:rPr>
        <w:footnoteReference w:id="9"/>
      </w:r>
      <w:r w:rsidRPr="002716ED">
        <w:rPr>
          <w:rFonts w:ascii="Times New Roman" w:eastAsia="Times New Roman" w:hAnsi="Times New Roman"/>
          <w:snapToGrid w:val="0"/>
          <w:color w:val="000000"/>
          <w:sz w:val="26"/>
          <w:szCs w:val="20"/>
          <w:lang w:eastAsia="pt-BR"/>
        </w:rPr>
        <w:t xml:space="preserve"> a sociedade sempre foi uma rede de comunicações. Entretanto, </w:t>
      </w:r>
      <w:r w:rsidR="002A4B60" w:rsidRPr="002716ED">
        <w:rPr>
          <w:rFonts w:ascii="Times New Roman" w:eastAsia="Times New Roman" w:hAnsi="Times New Roman"/>
          <w:snapToGrid w:val="0"/>
          <w:color w:val="000000"/>
          <w:sz w:val="26"/>
          <w:szCs w:val="20"/>
          <w:lang w:eastAsia="pt-BR"/>
        </w:rPr>
        <w:t>na percepção de</w:t>
      </w:r>
      <w:r w:rsidRPr="002716ED">
        <w:rPr>
          <w:rFonts w:ascii="Times New Roman" w:eastAsia="Times New Roman" w:hAnsi="Times New Roman"/>
          <w:snapToGrid w:val="0"/>
          <w:color w:val="000000"/>
          <w:sz w:val="26"/>
          <w:szCs w:val="20"/>
          <w:lang w:eastAsia="pt-BR"/>
        </w:rPr>
        <w:t xml:space="preserve"> Campilongo, os modos de organização dessa rede variaram historicamente e somente na modernidade foram estabelecidos critérios funcionais, com a estabilização de sistemas especializados, como o direito, a política e a economia. Como conseqüência da realidade de uma sociedade diferenciada funcionalmente, conforme salienta </w:t>
      </w:r>
      <w:r w:rsidR="00C8233C" w:rsidRPr="002716ED">
        <w:rPr>
          <w:rFonts w:ascii="Times New Roman" w:eastAsia="Times New Roman" w:hAnsi="Times New Roman"/>
          <w:snapToGrid w:val="0"/>
          <w:color w:val="000000"/>
          <w:sz w:val="26"/>
          <w:szCs w:val="20"/>
          <w:lang w:eastAsia="pt-BR"/>
        </w:rPr>
        <w:t>o referido jurista</w:t>
      </w:r>
      <w:r w:rsidRPr="002716ED">
        <w:rPr>
          <w:rFonts w:ascii="Times New Roman" w:eastAsia="Times New Roman" w:hAnsi="Times New Roman"/>
          <w:snapToGrid w:val="0"/>
          <w:color w:val="000000"/>
          <w:sz w:val="26"/>
          <w:szCs w:val="20"/>
          <w:lang w:eastAsia="pt-BR"/>
        </w:rPr>
        <w:t>, “os vínculos, relações e sobreposições entre sistemas tornam-se pela primeira vez um problema prático e teórico da sociedade”.</w:t>
      </w:r>
      <w:r w:rsidRPr="002716ED">
        <w:rPr>
          <w:rStyle w:val="Refdenotaderodap"/>
          <w:rFonts w:ascii="Times New Roman" w:eastAsia="Times New Roman" w:hAnsi="Times New Roman"/>
          <w:snapToGrid w:val="0"/>
          <w:color w:val="000000"/>
          <w:sz w:val="26"/>
          <w:szCs w:val="20"/>
          <w:lang w:eastAsia="pt-BR"/>
        </w:rPr>
        <w:footnoteReference w:id="10"/>
      </w:r>
    </w:p>
    <w:p w:rsidR="00C8233C"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lastRenderedPageBreak/>
        <w:tab/>
        <w:t>Com o advento do Estado moderno evidenciaram-se as exigências de estabilização de sistemas com funções delimitadas. “A atribuição de papéis distintos e específicos aos sistemas jurídico, político e econômico, paradoxalmente cria as condições para que se pense não só na autonomia dos sistemas, mas também nos seus entrelaçamentos”</w:t>
      </w:r>
      <w:r w:rsidR="00C8233C" w:rsidRPr="002716ED">
        <w:rPr>
          <w:rFonts w:ascii="Times New Roman" w:eastAsia="Times New Roman" w:hAnsi="Times New Roman"/>
          <w:snapToGrid w:val="0"/>
          <w:color w:val="000000"/>
          <w:sz w:val="26"/>
          <w:szCs w:val="20"/>
          <w:lang w:eastAsia="pt-BR"/>
        </w:rPr>
        <w:t>.</w:t>
      </w:r>
    </w:p>
    <w:p w:rsidR="004A46FD" w:rsidRPr="002716ED" w:rsidRDefault="004A46FD" w:rsidP="004A46FD">
      <w:pPr>
        <w:pStyle w:val="Texto"/>
        <w:tabs>
          <w:tab w:val="left" w:pos="2160"/>
        </w:tabs>
        <w:spacing w:before="240" w:after="240" w:line="240" w:lineRule="auto"/>
        <w:ind w:left="1418"/>
        <w:rPr>
          <w:sz w:val="24"/>
          <w:szCs w:val="24"/>
        </w:rPr>
      </w:pPr>
      <w:r w:rsidRPr="002716ED">
        <w:tab/>
      </w:r>
      <w:r w:rsidRPr="002716ED">
        <w:rPr>
          <w:sz w:val="24"/>
          <w:szCs w:val="24"/>
        </w:rPr>
        <w:t>Com o sistema jurídico dá-se o mesmo. [...] as grandes categorias do constitucionalismo moderno constroem as bases estruturais para a autonomia funcional do direito: divisão de poderes, princípio da legalidade, igualdade perante a lei, Estado de direito, personalidade jurídica, garantias das minorias, etc., são exemplos dessas ações. Mas as Constituições, se de um lado fornecem as ferramentas para o fechamento operativo do direito, de outro também são o mecanismo da abertura cognitiva do direito para a política. No Estado de Direito, o sistema jurídico fornece respostas legais aos problemas da política. Isso não significa ignorância ou insensibilidade pela política. Ocorre que os problemas da política são traduzidos, deslocados e selecionados pelo sistema jurídico com critérios particulares e internos a esse sistema. Enquanto a política opera num quadro de complexidade elevada e indeterminada, o direito atua num contexto de complexidade já reduzida e determinada por limites estruturais mais rigorosos.</w:t>
      </w:r>
    </w:p>
    <w:p w:rsidR="004A46FD" w:rsidRPr="002716ED" w:rsidRDefault="004A46FD" w:rsidP="004A46FD">
      <w:pPr>
        <w:pStyle w:val="Texto"/>
        <w:tabs>
          <w:tab w:val="left" w:pos="2160"/>
        </w:tabs>
        <w:spacing w:before="240" w:after="240" w:line="240" w:lineRule="auto"/>
        <w:ind w:left="1418"/>
        <w:rPr>
          <w:sz w:val="24"/>
          <w:szCs w:val="24"/>
        </w:rPr>
      </w:pPr>
      <w:r w:rsidRPr="002716ED">
        <w:rPr>
          <w:sz w:val="24"/>
          <w:szCs w:val="24"/>
        </w:rPr>
        <w:t>Só quando o direito procura limitar a política e a política determinar o direito a ‘politização da justiça’ e ‘judicialização da política’ tornam-se problemas relevantes. Sem que se saiba a função específica de um e de outro sistema, não há sentido em se fazer as conexões ou sobreposições.</w:t>
      </w:r>
      <w:r w:rsidRPr="002716ED">
        <w:rPr>
          <w:rStyle w:val="Refdenotaderodap"/>
          <w:sz w:val="24"/>
          <w:szCs w:val="24"/>
        </w:rPr>
        <w:footnoteReference w:id="11"/>
      </w:r>
    </w:p>
    <w:p w:rsidR="004A46FD" w:rsidRPr="002716ED" w:rsidRDefault="004A46FD" w:rsidP="004A46FD">
      <w:pPr>
        <w:widowControl w:val="0"/>
        <w:tabs>
          <w:tab w:val="left" w:pos="1440"/>
          <w:tab w:val="right" w:pos="9973"/>
        </w:tabs>
        <w:spacing w:before="120" w:after="24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 xml:space="preserve">No plano jurídico, na acepção de José Eduardo Faria, de todos os ramos do Direito talvez seja o constitucional o mais impactado pelas transformações econômicas e políticas destas últimas décadas. A idéia de constituição, fruto da engenharia política liberal-burguesa do século XIX, pensada como “centro emanador do ordenamento jurídico”, o direito constitucional principiou o século XX como sinônimo de segurança e legitimidade. Demarcou os mecanismos de violência monopolizados pelo Estado, “institucionalizando seus procedimentos decisórios, legislativos e adjudicatórios”, situou as formas de participação política e definiu o espaço soberano da palavra e da ação “em contextos sociais marcados pelo relativismo </w:t>
      </w:r>
      <w:r w:rsidRPr="002716ED">
        <w:rPr>
          <w:rFonts w:ascii="Times New Roman" w:eastAsia="Times New Roman" w:hAnsi="Times New Roman"/>
          <w:snapToGrid w:val="0"/>
          <w:color w:val="000000"/>
          <w:sz w:val="26"/>
          <w:szCs w:val="20"/>
          <w:lang w:eastAsia="pt-BR"/>
        </w:rPr>
        <w:lastRenderedPageBreak/>
        <w:t>ideológico e em cujo âmbito o poder do Estado depende de critérios externos aos governantes para ser aceito como válido”.</w:t>
      </w:r>
      <w:r w:rsidRPr="002716ED">
        <w:rPr>
          <w:rStyle w:val="Refdenotaderodap"/>
          <w:rFonts w:ascii="Times New Roman" w:eastAsia="Times New Roman" w:hAnsi="Times New Roman"/>
          <w:snapToGrid w:val="0"/>
          <w:color w:val="000000"/>
          <w:sz w:val="26"/>
          <w:szCs w:val="20"/>
          <w:lang w:eastAsia="pt-BR"/>
        </w:rPr>
        <w:footnoteReference w:id="12"/>
      </w:r>
      <w:r w:rsidRPr="002716ED">
        <w:rPr>
          <w:rFonts w:ascii="Times New Roman" w:eastAsia="Times New Roman" w:hAnsi="Times New Roman"/>
          <w:snapToGrid w:val="0"/>
          <w:color w:val="000000"/>
          <w:sz w:val="26"/>
          <w:szCs w:val="20"/>
          <w:lang w:eastAsia="pt-BR"/>
        </w:rPr>
        <w:t xml:space="preserve"> </w:t>
      </w:r>
    </w:p>
    <w:p w:rsidR="004A46FD" w:rsidRPr="002716ED" w:rsidRDefault="004A46FD" w:rsidP="004A46FD">
      <w:pPr>
        <w:pStyle w:val="Texto"/>
        <w:tabs>
          <w:tab w:val="left" w:pos="2160"/>
        </w:tabs>
        <w:spacing w:before="240" w:after="240" w:line="240" w:lineRule="auto"/>
        <w:ind w:left="1418"/>
        <w:rPr>
          <w:sz w:val="24"/>
          <w:szCs w:val="24"/>
        </w:rPr>
      </w:pPr>
      <w:r w:rsidRPr="002716ED">
        <w:tab/>
      </w:r>
      <w:r w:rsidRPr="002716ED">
        <w:rPr>
          <w:sz w:val="24"/>
          <w:szCs w:val="24"/>
        </w:rPr>
        <w:t>No limiar do século XXI, contudo, a idéia de constituição cada vez mais é apontada como entrave ao funcionamento do mercado, como freio da competitividade dos agentes econômicos e como obstáculo à expansão da economia. O que ocorreu ao longo desse período? O que explica a metamorfose sofrida pelas constituições contemporâneas, deixando de ser aceitas como condição de legitimidade da ordem jurídico-política para se converter em objeto de um amplo processo de reforma e enxugamento? O que levou a esse refluxo do constitucionalismo e do próprio direito público e a retomada das pretensões hegemônicas do direito privado, especialmente o civil?</w:t>
      </w:r>
      <w:r w:rsidRPr="002716ED">
        <w:rPr>
          <w:rStyle w:val="Refdenotaderodap"/>
          <w:sz w:val="24"/>
          <w:szCs w:val="24"/>
        </w:rPr>
        <w:footnoteReference w:id="13"/>
      </w:r>
    </w:p>
    <w:p w:rsidR="004A46FD" w:rsidRPr="002716ED" w:rsidRDefault="004A46FD" w:rsidP="004A46FD">
      <w:pPr>
        <w:widowControl w:val="0"/>
        <w:tabs>
          <w:tab w:val="left" w:pos="1440"/>
          <w:tab w:val="right" w:pos="9973"/>
        </w:tabs>
        <w:spacing w:before="120" w:after="24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E contextualizando a influência da economia sobre o sistema jurídico, contaminando todos os demais setores da vida social, completa:</w:t>
      </w:r>
    </w:p>
    <w:p w:rsidR="004A46FD" w:rsidRPr="002716ED" w:rsidRDefault="004A46FD" w:rsidP="004A46FD">
      <w:pPr>
        <w:pStyle w:val="Texto"/>
        <w:tabs>
          <w:tab w:val="left" w:pos="2160"/>
        </w:tabs>
        <w:spacing w:before="240" w:after="240" w:line="240" w:lineRule="auto"/>
        <w:ind w:left="1418"/>
        <w:rPr>
          <w:sz w:val="24"/>
          <w:szCs w:val="24"/>
        </w:rPr>
      </w:pPr>
      <w:r w:rsidRPr="002716ED">
        <w:tab/>
      </w:r>
      <w:r w:rsidRPr="002716ED">
        <w:rPr>
          <w:sz w:val="24"/>
          <w:szCs w:val="24"/>
        </w:rPr>
        <w:t>Ao final do século passado, os princípios e mecanismos básicos forjados pelo constitucionalismo, como as liberdades fundamentais, o equilíbrio dos poderes e a segurança do direito, alimentavam um projeto jurídico-político considerado capaz de enfrentar a crescente complexidade sócio-econômica gerada pelo capitalismo mercantil. Hoje, com a globalização dos mercados e a internacionalização do sistema financeiro, valores como ganhos incessantes de produtividade, acumulação ilimitada e livre circulação de capitais converteram-se em imperativos categóricos, transcendendo os limites da economia e contaminando todas as demais esferas da vida social.</w:t>
      </w:r>
      <w:r w:rsidRPr="002716ED">
        <w:rPr>
          <w:rStyle w:val="Refdenotaderodap"/>
          <w:sz w:val="24"/>
          <w:szCs w:val="24"/>
        </w:rPr>
        <w:footnoteReference w:id="14"/>
      </w:r>
      <w:r w:rsidRPr="002716ED">
        <w:rPr>
          <w:sz w:val="24"/>
          <w:szCs w:val="24"/>
        </w:rPr>
        <w:t xml:space="preserve"> </w:t>
      </w:r>
    </w:p>
    <w:p w:rsidR="004A46FD" w:rsidRPr="002716ED" w:rsidRDefault="004A46FD" w:rsidP="004A46FD">
      <w:pPr>
        <w:widowControl w:val="0"/>
        <w:tabs>
          <w:tab w:val="left" w:pos="1440"/>
          <w:tab w:val="right" w:pos="9973"/>
        </w:tabs>
        <w:spacing w:before="120" w:after="24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A preponderância da lógica do mercado, segundo Faria, contagiando todas as esferas da vida social, atendendo aos imperativos peremptórios do sistema econômico, esvaece a compreensão de uma ordem constitucional submetida a um padrão político e moral.</w:t>
      </w:r>
    </w:p>
    <w:p w:rsidR="004A46FD" w:rsidRPr="002716ED" w:rsidRDefault="004A46FD" w:rsidP="004A46FD">
      <w:pPr>
        <w:pStyle w:val="Texto"/>
        <w:tabs>
          <w:tab w:val="left" w:pos="2160"/>
        </w:tabs>
        <w:spacing w:after="240" w:line="240" w:lineRule="auto"/>
        <w:ind w:left="1418"/>
        <w:rPr>
          <w:sz w:val="24"/>
          <w:szCs w:val="24"/>
        </w:rPr>
      </w:pPr>
      <w:r w:rsidRPr="002716ED">
        <w:tab/>
      </w:r>
      <w:r w:rsidRPr="002716ED">
        <w:rPr>
          <w:sz w:val="24"/>
          <w:szCs w:val="24"/>
        </w:rPr>
        <w:t xml:space="preserve">Anseios e expectativas formadas ao longo de tensos e conflitivos processos de construção e reconstrução política, em cujo âmbito o tipo de sociedade por eles constituído corresponde a uma certa concepção de moralidade, são sumariamente desqualificados e desconfirmados. Daí, em relação a todas essas mudanças, a tentativa de se recuperar a ética no centro das discussões, ao menos do ponto de vista teórico. Mais </w:t>
      </w:r>
      <w:r w:rsidRPr="002716ED">
        <w:rPr>
          <w:sz w:val="24"/>
          <w:szCs w:val="24"/>
        </w:rPr>
        <w:lastRenderedPageBreak/>
        <w:t>precisamente, de se retornar às questões sobre o reconhecimento da dignidade humana, da manutenção das redes sociais de produção, dos direitos dos pobres e das minorias, da atribuição ao poder público da responsabilidade pela equalização de oportunidades – enfim, as velhas, porém muitas vezes esquecidas questões de justiça distributiva e do bem comum, que vinculam Estado e cidadania.</w:t>
      </w:r>
      <w:r w:rsidRPr="002716ED">
        <w:rPr>
          <w:rStyle w:val="Refdenotaderodap"/>
          <w:sz w:val="24"/>
          <w:szCs w:val="24"/>
        </w:rPr>
        <w:footnoteReference w:id="15"/>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sz w:val="24"/>
          <w:szCs w:val="24"/>
        </w:rPr>
        <w:tab/>
      </w:r>
      <w:r w:rsidRPr="002716ED">
        <w:rPr>
          <w:rFonts w:ascii="Times New Roman" w:eastAsia="Times New Roman" w:hAnsi="Times New Roman"/>
          <w:snapToGrid w:val="0"/>
          <w:color w:val="000000"/>
          <w:sz w:val="26"/>
          <w:szCs w:val="20"/>
          <w:lang w:eastAsia="pt-BR"/>
        </w:rPr>
        <w:t>Especialmente sobre a inserção da ética no âmbito da política para lograr-se a configuração de uma identidade na democracia, Cittadino observa que o tão anunciado “triunfo” da democracia liberal</w:t>
      </w:r>
      <w:r w:rsidRPr="002716ED">
        <w:rPr>
          <w:rStyle w:val="Refdenotaderodap"/>
          <w:rFonts w:ascii="Times New Roman" w:eastAsia="Times New Roman" w:hAnsi="Times New Roman"/>
          <w:snapToGrid w:val="0"/>
          <w:color w:val="000000"/>
          <w:sz w:val="26"/>
          <w:szCs w:val="20"/>
          <w:lang w:eastAsia="pt-BR"/>
        </w:rPr>
        <w:footnoteReference w:id="16"/>
      </w:r>
      <w:r w:rsidRPr="002716ED">
        <w:rPr>
          <w:rFonts w:ascii="Times New Roman" w:eastAsia="Times New Roman" w:hAnsi="Times New Roman"/>
          <w:snapToGrid w:val="0"/>
          <w:color w:val="000000"/>
          <w:sz w:val="26"/>
          <w:szCs w:val="20"/>
          <w:lang w:eastAsia="pt-BR"/>
        </w:rPr>
        <w:t xml:space="preserve"> convive com o fim da utopia igualitária, com as constantes violações de direitos humanos, com o sentimento de vazio associado a uma compreensão da política enquanto mera estratégia de engenharia social, com as concepções de “estado mínimo” e de mercado concorrencial que agravam a sensação de desamparo e fragilidade. </w:t>
      </w:r>
      <w:r w:rsidRPr="002716ED">
        <w:rPr>
          <w:rStyle w:val="Refdenotaderodap"/>
          <w:rFonts w:ascii="Times New Roman" w:eastAsia="Times New Roman" w:hAnsi="Times New Roman"/>
          <w:snapToGrid w:val="0"/>
          <w:color w:val="000000"/>
          <w:sz w:val="26"/>
          <w:szCs w:val="20"/>
          <w:lang w:eastAsia="pt-BR"/>
        </w:rPr>
        <w:footnoteReference w:id="17"/>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Acrescenta que é, em meio a esse contexto histórico complexo, que se pode assistir a um renascimento da filosofia política, centrada nas relações entre ética, direito e política, cuja principal marca é o compromisso indiscutível com os ideais democráticos. A filosofia política, nessa conjuntura histórica, parece ter encontrado a certeza de que já não é possível sobreviver fora de algum padrão de eticidade e de justiça.</w:t>
      </w:r>
      <w:r w:rsidRPr="002716ED">
        <w:rPr>
          <w:rStyle w:val="Refdenotaderodap"/>
          <w:rFonts w:ascii="Times New Roman" w:eastAsia="Times New Roman" w:hAnsi="Times New Roman"/>
          <w:snapToGrid w:val="0"/>
          <w:color w:val="000000"/>
          <w:sz w:val="26"/>
          <w:szCs w:val="20"/>
          <w:lang w:eastAsia="pt-BR"/>
        </w:rPr>
        <w:footnoteReference w:id="18"/>
      </w:r>
      <w:r w:rsidRPr="002716ED">
        <w:rPr>
          <w:rFonts w:ascii="Times New Roman" w:eastAsia="Times New Roman" w:hAnsi="Times New Roman"/>
          <w:snapToGrid w:val="0"/>
          <w:color w:val="000000"/>
          <w:sz w:val="26"/>
          <w:szCs w:val="20"/>
          <w:lang w:eastAsia="pt-BR"/>
        </w:rPr>
        <w:t xml:space="preserve"> </w:t>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Por outro lado, sublinha Cittadino que a ficção do sujeito pré-político dá lugar agora à intersubjetividade, ou seja, a considerações acerca das relações lingüísticas entre os indivíduos. A filosofia política contemporânea</w:t>
      </w:r>
      <w:r w:rsidRPr="002716ED">
        <w:rPr>
          <w:rStyle w:val="Refdenotaderodap"/>
          <w:rFonts w:ascii="Times New Roman" w:eastAsia="Times New Roman" w:hAnsi="Times New Roman"/>
          <w:snapToGrid w:val="0"/>
          <w:color w:val="000000"/>
          <w:sz w:val="26"/>
          <w:szCs w:val="20"/>
          <w:lang w:eastAsia="pt-BR"/>
        </w:rPr>
        <w:footnoteReference w:id="19"/>
      </w:r>
      <w:r w:rsidRPr="002716ED">
        <w:rPr>
          <w:rFonts w:ascii="Times New Roman" w:eastAsia="Times New Roman" w:hAnsi="Times New Roman"/>
          <w:snapToGrid w:val="0"/>
          <w:color w:val="000000"/>
          <w:sz w:val="26"/>
          <w:szCs w:val="20"/>
          <w:lang w:eastAsia="pt-BR"/>
        </w:rPr>
        <w:t xml:space="preserve"> se </w:t>
      </w:r>
      <w:r w:rsidRPr="002716ED">
        <w:rPr>
          <w:rFonts w:ascii="Times New Roman" w:eastAsia="Times New Roman" w:hAnsi="Times New Roman"/>
          <w:snapToGrid w:val="0"/>
          <w:color w:val="000000"/>
          <w:sz w:val="26"/>
          <w:szCs w:val="20"/>
          <w:lang w:eastAsia="pt-BR"/>
        </w:rPr>
        <w:lastRenderedPageBreak/>
        <w:t>defronta com os valores culturais, os mundos plurais, as diversas concepções sobre a vida digna, uma vez que o sujeito racional solitário está morto. É pela via da intersubjetividade, portanto, que se regressa ao mundo da ética, do direito e da política. As diversas correntes travadas no âmbito da filosofia política, envolvendo liberais,</w:t>
      </w:r>
      <w:r w:rsidRPr="002716ED">
        <w:rPr>
          <w:rStyle w:val="Refdenotaderodap"/>
          <w:rFonts w:ascii="Times New Roman" w:eastAsia="Times New Roman" w:hAnsi="Times New Roman"/>
          <w:snapToGrid w:val="0"/>
          <w:color w:val="000000"/>
          <w:sz w:val="26"/>
          <w:szCs w:val="20"/>
          <w:lang w:eastAsia="pt-BR"/>
        </w:rPr>
        <w:footnoteReference w:id="20"/>
      </w:r>
      <w:r w:rsidRPr="002716ED">
        <w:rPr>
          <w:rFonts w:ascii="Times New Roman" w:eastAsia="Times New Roman" w:hAnsi="Times New Roman"/>
          <w:snapToGrid w:val="0"/>
          <w:color w:val="000000"/>
          <w:sz w:val="26"/>
          <w:szCs w:val="20"/>
          <w:lang w:eastAsia="pt-BR"/>
        </w:rPr>
        <w:t xml:space="preserve"> comunitários</w:t>
      </w:r>
      <w:r w:rsidRPr="002716ED">
        <w:rPr>
          <w:rStyle w:val="Refdenotaderodap"/>
          <w:rFonts w:ascii="Times New Roman" w:eastAsia="Times New Roman" w:hAnsi="Times New Roman"/>
          <w:snapToGrid w:val="0"/>
          <w:color w:val="000000"/>
          <w:sz w:val="26"/>
          <w:szCs w:val="20"/>
          <w:lang w:eastAsia="pt-BR"/>
        </w:rPr>
        <w:footnoteReference w:id="21"/>
      </w:r>
      <w:r w:rsidRPr="002716ED">
        <w:rPr>
          <w:rFonts w:ascii="Times New Roman" w:eastAsia="Times New Roman" w:hAnsi="Times New Roman"/>
          <w:snapToGrid w:val="0"/>
          <w:color w:val="000000"/>
          <w:sz w:val="26"/>
          <w:szCs w:val="20"/>
          <w:lang w:eastAsia="pt-BR"/>
        </w:rPr>
        <w:t xml:space="preserve"> e crítico-deliberativos</w:t>
      </w:r>
      <w:r w:rsidRPr="002716ED">
        <w:rPr>
          <w:rStyle w:val="Refdenotaderodap"/>
          <w:rFonts w:ascii="Times New Roman" w:eastAsia="Times New Roman" w:hAnsi="Times New Roman"/>
          <w:snapToGrid w:val="0"/>
          <w:color w:val="000000"/>
          <w:sz w:val="26"/>
          <w:szCs w:val="20"/>
          <w:lang w:eastAsia="pt-BR"/>
        </w:rPr>
        <w:footnoteReference w:id="22"/>
      </w:r>
      <w:r w:rsidRPr="002716ED">
        <w:rPr>
          <w:rFonts w:ascii="Times New Roman" w:eastAsia="Times New Roman" w:hAnsi="Times New Roman"/>
          <w:snapToGrid w:val="0"/>
          <w:color w:val="000000"/>
          <w:sz w:val="26"/>
          <w:szCs w:val="20"/>
          <w:lang w:eastAsia="pt-BR"/>
        </w:rPr>
        <w:t xml:space="preserve"> compartilham esse território comum de investigar como se pode compreender a sociedade e quais os elementos e instrumentos que devem atuar nesse processo. A intersubjetividade é, para todos, entretanto, marco de referência da ética e da política, imediatamente vinculada à id</w:t>
      </w:r>
      <w:r w:rsidR="001B1739" w:rsidRPr="002716ED">
        <w:rPr>
          <w:rFonts w:ascii="Times New Roman" w:eastAsia="Times New Roman" w:hAnsi="Times New Roman"/>
          <w:snapToGrid w:val="0"/>
          <w:color w:val="000000"/>
          <w:sz w:val="26"/>
          <w:szCs w:val="20"/>
          <w:lang w:eastAsia="pt-BR"/>
        </w:rPr>
        <w:t>e</w:t>
      </w:r>
      <w:r w:rsidRPr="002716ED">
        <w:rPr>
          <w:rFonts w:ascii="Times New Roman" w:eastAsia="Times New Roman" w:hAnsi="Times New Roman"/>
          <w:snapToGrid w:val="0"/>
          <w:color w:val="000000"/>
          <w:sz w:val="26"/>
          <w:szCs w:val="20"/>
          <w:lang w:eastAsia="pt-BR"/>
        </w:rPr>
        <w:t>ia de construção da democracia.</w:t>
      </w:r>
      <w:r w:rsidRPr="002716ED">
        <w:rPr>
          <w:rStyle w:val="Refdenotaderodap"/>
          <w:rFonts w:ascii="Times New Roman" w:eastAsia="Times New Roman" w:hAnsi="Times New Roman"/>
          <w:snapToGrid w:val="0"/>
          <w:color w:val="000000"/>
          <w:sz w:val="26"/>
          <w:szCs w:val="20"/>
          <w:lang w:eastAsia="pt-BR"/>
        </w:rPr>
        <w:footnoteReference w:id="23"/>
      </w:r>
      <w:r w:rsidRPr="002716ED">
        <w:rPr>
          <w:rFonts w:ascii="Times New Roman" w:eastAsia="Times New Roman" w:hAnsi="Times New Roman"/>
          <w:snapToGrid w:val="0"/>
          <w:color w:val="000000"/>
          <w:sz w:val="26"/>
          <w:szCs w:val="20"/>
          <w:lang w:eastAsia="pt-BR"/>
        </w:rPr>
        <w:t xml:space="preserve"> </w:t>
      </w:r>
      <w:r w:rsidRPr="002716ED">
        <w:rPr>
          <w:rFonts w:ascii="Times New Roman" w:eastAsia="Times New Roman" w:hAnsi="Times New Roman"/>
          <w:snapToGrid w:val="0"/>
          <w:color w:val="000000"/>
          <w:sz w:val="26"/>
          <w:szCs w:val="20"/>
          <w:lang w:eastAsia="pt-BR"/>
        </w:rPr>
        <w:tab/>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A representação política, conforme Campilongo</w:t>
      </w:r>
      <w:r w:rsidR="00223470" w:rsidRPr="002716ED">
        <w:rPr>
          <w:rFonts w:ascii="Times New Roman" w:eastAsia="Times New Roman" w:hAnsi="Times New Roman"/>
          <w:snapToGrid w:val="0"/>
          <w:color w:val="000000"/>
          <w:sz w:val="26"/>
          <w:szCs w:val="20"/>
          <w:lang w:eastAsia="pt-BR"/>
        </w:rPr>
        <w:t>,</w:t>
      </w:r>
      <w:r w:rsidRPr="002716ED">
        <w:rPr>
          <w:rFonts w:ascii="Times New Roman" w:eastAsia="Times New Roman" w:hAnsi="Times New Roman"/>
          <w:snapToGrid w:val="0"/>
          <w:color w:val="000000"/>
          <w:sz w:val="26"/>
          <w:szCs w:val="20"/>
          <w:lang w:eastAsia="pt-BR"/>
        </w:rPr>
        <w:t xml:space="preserve"> está em crise. A divisão do trabalho, idealizada com a democracia liberal, associada à crescente diferenciação social, pensou-se, possibilitaria um sistema especializado na tomada de decisões coletivas. Essa atribuição seria própria do sistema político, incumbindo às instituições representativas, em nome da sociedade, decidir sobre </w:t>
      </w:r>
      <w:r w:rsidRPr="002716ED">
        <w:rPr>
          <w:rFonts w:ascii="Times New Roman" w:eastAsia="Times New Roman" w:hAnsi="Times New Roman"/>
          <w:snapToGrid w:val="0"/>
          <w:color w:val="000000"/>
          <w:sz w:val="26"/>
          <w:szCs w:val="20"/>
          <w:lang w:eastAsia="pt-BR"/>
        </w:rPr>
        <w:lastRenderedPageBreak/>
        <w:t>o futuro. Imaginou-se a partir das intervenções do sistema político, no dizer de Campilongo, “formatar a economia, o direito, a educação, a saúde, enfim, o mundo”. Havia a confiança, sobretudo “na calculabilidade, previsibilidade e racionalidade das decisões políticas”.</w:t>
      </w:r>
      <w:r w:rsidRPr="002716ED">
        <w:rPr>
          <w:rStyle w:val="Refdenotaderodap"/>
          <w:rFonts w:ascii="Times New Roman" w:eastAsia="Times New Roman" w:hAnsi="Times New Roman"/>
          <w:snapToGrid w:val="0"/>
          <w:color w:val="000000"/>
          <w:sz w:val="26"/>
          <w:szCs w:val="20"/>
          <w:lang w:eastAsia="pt-BR"/>
        </w:rPr>
        <w:footnoteReference w:id="24"/>
      </w:r>
      <w:r w:rsidRPr="002716ED">
        <w:rPr>
          <w:rFonts w:ascii="Times New Roman" w:eastAsia="Times New Roman" w:hAnsi="Times New Roman"/>
          <w:snapToGrid w:val="0"/>
          <w:color w:val="000000"/>
          <w:sz w:val="26"/>
          <w:szCs w:val="20"/>
          <w:lang w:eastAsia="pt-BR"/>
        </w:rPr>
        <w:t xml:space="preserve"> </w:t>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Apesar de o sistema político desempenhar, hoje, uma função específica, as demais expectativas criadas no plano da sociedade redundaram em eloqüente fracasso, notadamente pela infactibilidade de se decidir no presente como será o futuro. De fato, persiste uma “ingênua convicção na capacidade prestidigitadora do sistema político”, determinante da crise da representação hodierna.</w:t>
      </w:r>
      <w:r w:rsidRPr="002716ED">
        <w:rPr>
          <w:rStyle w:val="Refdenotaderodap"/>
          <w:rFonts w:ascii="Times New Roman" w:eastAsia="Times New Roman" w:hAnsi="Times New Roman"/>
          <w:snapToGrid w:val="0"/>
          <w:color w:val="000000"/>
          <w:sz w:val="26"/>
          <w:szCs w:val="20"/>
          <w:lang w:eastAsia="pt-BR"/>
        </w:rPr>
        <w:t xml:space="preserve"> </w:t>
      </w:r>
      <w:r w:rsidRPr="002716ED">
        <w:rPr>
          <w:rStyle w:val="Refdenotaderodap"/>
          <w:rFonts w:ascii="Times New Roman" w:eastAsia="Times New Roman" w:hAnsi="Times New Roman"/>
          <w:snapToGrid w:val="0"/>
          <w:color w:val="000000"/>
          <w:sz w:val="26"/>
          <w:szCs w:val="20"/>
          <w:lang w:eastAsia="pt-BR"/>
        </w:rPr>
        <w:footnoteReference w:id="25"/>
      </w:r>
      <w:r w:rsidRPr="002716ED">
        <w:rPr>
          <w:rFonts w:ascii="Times New Roman" w:eastAsia="Times New Roman" w:hAnsi="Times New Roman"/>
          <w:snapToGrid w:val="0"/>
          <w:color w:val="000000"/>
          <w:sz w:val="26"/>
          <w:szCs w:val="20"/>
          <w:lang w:eastAsia="pt-BR"/>
        </w:rPr>
        <w:t xml:space="preserve"> </w:t>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Lembra Campilongo que essa ambição totalizante do sistema político invariavelmente deságua em frustrações. Para os fracassos, encontram-se desculpas simplórias – “políticos corruptos, eleitores ignorantes, planejamento deficiente, conseqüências não previstas”, sem que se discutam politicamente os limites do sistema político. Esse déficit de representação leva a outra falácia, a eventual capacidade do mercado para decidir, substituindo os mecanismos de escolha coletiva. Nesse processo, em vão, sai a política e entra a economia, transferindo-se para o sistema econômico os malogros do sistema político.</w:t>
      </w:r>
      <w:r w:rsidRPr="002716ED">
        <w:rPr>
          <w:rStyle w:val="Refdenotaderodap"/>
          <w:rFonts w:ascii="Times New Roman" w:eastAsia="Times New Roman" w:hAnsi="Times New Roman"/>
          <w:snapToGrid w:val="0"/>
          <w:color w:val="000000"/>
          <w:sz w:val="26"/>
          <w:szCs w:val="20"/>
          <w:lang w:eastAsia="pt-BR"/>
        </w:rPr>
        <w:footnoteReference w:id="26"/>
      </w:r>
    </w:p>
    <w:p w:rsidR="004A46FD" w:rsidRPr="002716ED" w:rsidRDefault="004A46FD" w:rsidP="004A46FD">
      <w:pPr>
        <w:pStyle w:val="Texto"/>
        <w:tabs>
          <w:tab w:val="left" w:pos="2160"/>
        </w:tabs>
        <w:spacing w:before="240" w:after="240" w:line="240" w:lineRule="auto"/>
        <w:ind w:left="1418"/>
        <w:rPr>
          <w:sz w:val="24"/>
          <w:szCs w:val="24"/>
        </w:rPr>
      </w:pPr>
      <w:r w:rsidRPr="002716ED">
        <w:tab/>
      </w:r>
      <w:r w:rsidRPr="002716ED">
        <w:rPr>
          <w:sz w:val="24"/>
          <w:szCs w:val="24"/>
        </w:rPr>
        <w:t>A representação política tem estruturas, funções e técnicas de atuação que não lhe permitem substituir ou suprir as deficiências e lacunas dos sistemas econômico e jurídico. A economia e o direito, por sua vez, operam em bases que não se confundem com as da política. É evidente a enorme relação entre os sistemas. Mas isso não significa que um determine o outro. Política, economia e direito podem trocar prestações, mas nunca atuam com lógica intercambiáveis. Dito de outro modo</w:t>
      </w:r>
      <w:r w:rsidR="00E44CB0" w:rsidRPr="002716ED">
        <w:rPr>
          <w:sz w:val="24"/>
          <w:szCs w:val="24"/>
        </w:rPr>
        <w:t>,</w:t>
      </w:r>
      <w:r w:rsidRPr="002716ED">
        <w:rPr>
          <w:sz w:val="24"/>
          <w:szCs w:val="24"/>
        </w:rPr>
        <w:t xml:space="preserve"> os sistemas sociais particulares são funcionalmente isolados e, por isso, só podem ser autocontrolados e auto-estimulados. Só a política pode reproduzir o sistema político.</w:t>
      </w:r>
      <w:r w:rsidRPr="002716ED">
        <w:rPr>
          <w:rStyle w:val="Refdenotaderodap"/>
          <w:sz w:val="24"/>
          <w:szCs w:val="24"/>
        </w:rPr>
        <w:t xml:space="preserve"> </w:t>
      </w:r>
      <w:r w:rsidRPr="002716ED">
        <w:rPr>
          <w:rStyle w:val="Refdenotaderodap"/>
          <w:sz w:val="24"/>
          <w:szCs w:val="24"/>
        </w:rPr>
        <w:footnoteReference w:id="27"/>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lastRenderedPageBreak/>
        <w:tab/>
        <w:t>De efeito, a representação política, desconhecida dos povos antigos, no dizer de Campilongo, é uma característica e um sintoma da sociedade moderna. Com a modernidade, no plano jurídico estabeleceu-se a universalização do Direito, ao passo que no campo político afirmou-se a democratização da participação. “Direito universal é direito posto por decisões. A participação democrática, por seu turno, é premissa para que as decisões coletivas sejam tomadas”. Há nesse universo, todavia, “um excesso de possibilidades de escolha, de alternativas para o direito a ser positivado e opções entre diferentes linhas políticas. Só com a modernidade essas condições estruturais foram oferecidas aos sistemas jurídico e político”.</w:t>
      </w:r>
      <w:r w:rsidRPr="002716ED">
        <w:rPr>
          <w:rStyle w:val="Refdenotaderodap"/>
          <w:rFonts w:ascii="Times New Roman" w:eastAsia="Times New Roman" w:hAnsi="Times New Roman"/>
          <w:snapToGrid w:val="0"/>
          <w:color w:val="000000"/>
          <w:sz w:val="26"/>
          <w:szCs w:val="20"/>
          <w:lang w:eastAsia="pt-BR"/>
        </w:rPr>
        <w:footnoteReference w:id="28"/>
      </w:r>
      <w:r w:rsidRPr="002716ED">
        <w:rPr>
          <w:rFonts w:ascii="Times New Roman" w:eastAsia="Times New Roman" w:hAnsi="Times New Roman"/>
          <w:snapToGrid w:val="0"/>
          <w:color w:val="000000"/>
          <w:sz w:val="26"/>
          <w:szCs w:val="20"/>
          <w:lang w:eastAsia="pt-BR"/>
        </w:rPr>
        <w:t xml:space="preserve"> </w:t>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“Escolher, selecionar ou optar – numa palavra: decidir” –, isso significa o mesmo que expor, nas condições da sociedade moderna, o direito e a política à contínua transformação, em vista da contingência do processo decisório. A instabilidade, nesse processo, não é defeito e nem vício da democracia moderna. Ao contrário, a abertura para novas alternativas, assim como as incertezas, é da essência da democracia. As instituições representativas são os veículos dessas variações e instabilidades, e, talvez por esse motivo, fala-se de crise da representação política, desde as origens da modernidade.</w:t>
      </w:r>
      <w:r w:rsidRPr="002716ED">
        <w:rPr>
          <w:rStyle w:val="Refdenotaderodap"/>
          <w:rFonts w:ascii="Times New Roman" w:eastAsia="Times New Roman" w:hAnsi="Times New Roman"/>
          <w:snapToGrid w:val="0"/>
          <w:color w:val="000000"/>
          <w:sz w:val="26"/>
          <w:szCs w:val="20"/>
          <w:lang w:eastAsia="pt-BR"/>
        </w:rPr>
        <w:footnoteReference w:id="29"/>
      </w:r>
      <w:r w:rsidRPr="002716ED">
        <w:rPr>
          <w:rFonts w:ascii="Times New Roman" w:eastAsia="Times New Roman" w:hAnsi="Times New Roman"/>
          <w:snapToGrid w:val="0"/>
          <w:color w:val="000000"/>
          <w:sz w:val="26"/>
          <w:szCs w:val="20"/>
          <w:lang w:eastAsia="pt-BR"/>
        </w:rPr>
        <w:t xml:space="preserve"> </w:t>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Universalização do direito e democratização da política indicam uma importante interdependência entre os sistemas jurídico e político</w:t>
      </w:r>
      <w:r w:rsidRPr="002716ED">
        <w:rPr>
          <w:rStyle w:val="Refdenotaderodap"/>
          <w:rFonts w:ascii="Times New Roman" w:eastAsia="Times New Roman" w:hAnsi="Times New Roman"/>
          <w:snapToGrid w:val="0"/>
          <w:color w:val="000000"/>
          <w:sz w:val="26"/>
          <w:szCs w:val="20"/>
          <w:lang w:eastAsia="pt-BR"/>
        </w:rPr>
        <w:footnoteReference w:id="30"/>
      </w:r>
      <w:r w:rsidRPr="002716ED">
        <w:rPr>
          <w:rFonts w:ascii="Times New Roman" w:eastAsia="Times New Roman" w:hAnsi="Times New Roman"/>
          <w:snapToGrid w:val="0"/>
          <w:color w:val="000000"/>
          <w:sz w:val="26"/>
          <w:szCs w:val="20"/>
          <w:lang w:eastAsia="pt-BR"/>
        </w:rPr>
        <w:t xml:space="preserve">, </w:t>
      </w:r>
      <w:r w:rsidRPr="002716ED">
        <w:rPr>
          <w:rFonts w:ascii="Times New Roman" w:eastAsia="Times New Roman" w:hAnsi="Times New Roman"/>
          <w:snapToGrid w:val="0"/>
          <w:color w:val="000000"/>
          <w:sz w:val="26"/>
          <w:szCs w:val="20"/>
          <w:lang w:eastAsia="pt-BR"/>
        </w:rPr>
        <w:lastRenderedPageBreak/>
        <w:t>notadamente porque na democracia representativa a lei deve ser a expressão da soberania popular. Assim, a representatividade condiciona-se às normas definidas pelo direito e vice-versa. O que caracteriza a modernidade, no entanto, como conseqüência dessa ampla interação dos sistemas, é a separação de funções entre o direito e a política. As instituições representativas, por isso, podem instituir o direito novo, todavia são compelidas a acatar os limites impostos pelo próprio direito. De igual sorte, os tribunais também podem decidir questões de cunho político inovador, mas no processo judicial são compelidos a observar as fronteiras fixadas pelo sistema político.</w:t>
      </w:r>
      <w:r w:rsidRPr="002716ED">
        <w:rPr>
          <w:rStyle w:val="Refdenotaderodap"/>
          <w:rFonts w:ascii="Times New Roman" w:eastAsia="Times New Roman" w:hAnsi="Times New Roman"/>
          <w:snapToGrid w:val="0"/>
          <w:color w:val="000000"/>
          <w:sz w:val="26"/>
          <w:szCs w:val="20"/>
          <w:lang w:eastAsia="pt-BR"/>
        </w:rPr>
        <w:footnoteReference w:id="31"/>
      </w:r>
      <w:r w:rsidRPr="002716ED">
        <w:rPr>
          <w:rFonts w:ascii="Times New Roman" w:eastAsia="Times New Roman" w:hAnsi="Times New Roman"/>
          <w:snapToGrid w:val="0"/>
          <w:color w:val="000000"/>
          <w:sz w:val="26"/>
          <w:szCs w:val="20"/>
          <w:lang w:eastAsia="pt-BR"/>
        </w:rPr>
        <w:t xml:space="preserve"> </w:t>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Como visto os sistemas se intercomunicam funcionalmente, mas se submetem à observância dos limites de cada qual, fixados pela Constituição, sob pena de se inviabilizarem reciprocamente e comprometerem a própria democracia.</w:t>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r>
      <w:r w:rsidR="006A6D4E" w:rsidRPr="002716ED">
        <w:rPr>
          <w:rFonts w:ascii="Times New Roman" w:eastAsia="Times New Roman" w:hAnsi="Times New Roman"/>
          <w:snapToGrid w:val="0"/>
          <w:color w:val="000000"/>
          <w:sz w:val="26"/>
          <w:szCs w:val="20"/>
          <w:lang w:eastAsia="pt-BR"/>
        </w:rPr>
        <w:t>Nesse horizonte, para</w:t>
      </w:r>
      <w:r w:rsidRPr="002716ED">
        <w:rPr>
          <w:rFonts w:ascii="Times New Roman" w:eastAsia="Times New Roman" w:hAnsi="Times New Roman"/>
          <w:snapToGrid w:val="0"/>
          <w:color w:val="000000"/>
          <w:sz w:val="26"/>
          <w:szCs w:val="20"/>
          <w:lang w:eastAsia="pt-BR"/>
        </w:rPr>
        <w:t xml:space="preserve"> Campilongo, a modernidade trouxe as idéias de democracia representativa e de Constituição. A democracia constitucional pressupõe a separação entre os sistemas político e jurídico, pois sem essa distinção não há democracia. Como regra isso significa que as decisões políticas não se submetem ao controle judicial, com exceção à constitucionalidade. De igual sorte, as decisões dos tribunais independem do aplauso das assembléias ou da aceitação das praças. Nesse viés adverte para o que se denomina perigo da </w:t>
      </w:r>
      <w:r w:rsidRPr="002716ED">
        <w:rPr>
          <w:rFonts w:ascii="Times New Roman" w:eastAsia="Times New Roman" w:hAnsi="Times New Roman"/>
          <w:snapToGrid w:val="0"/>
          <w:color w:val="000000"/>
          <w:sz w:val="26"/>
          <w:szCs w:val="20"/>
          <w:lang w:eastAsia="pt-BR"/>
        </w:rPr>
        <w:lastRenderedPageBreak/>
        <w:t>“juridificação da política” ou da “politização da justiça”.</w:t>
      </w:r>
      <w:r w:rsidRPr="002716ED">
        <w:rPr>
          <w:rStyle w:val="Refdenotaderodap"/>
          <w:rFonts w:ascii="Times New Roman" w:eastAsia="Times New Roman" w:hAnsi="Times New Roman"/>
          <w:snapToGrid w:val="0"/>
          <w:color w:val="000000"/>
          <w:sz w:val="26"/>
          <w:szCs w:val="20"/>
          <w:lang w:eastAsia="pt-BR"/>
        </w:rPr>
        <w:footnoteReference w:id="32"/>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O problema apenas residiria quando os papéis se invertem e os juízes intentam a assumir a condição de representantes do povo, ou os políticos, a pretexto de submeter o Judiciário à lógica do consenso popular procuram amordaçá-lo, criando entraves que não possibilitam o funcionamento tanto do sistema jurídico quanto do sistema político. A Constituição, bem de ver, é o engenho pensado para impedir a politização do direito e proteger a representação das intromissões do Judiciário. É a Constituição que equaliza um sistema em relação ao outro e que delimita o território funcional de cada qual.</w:t>
      </w:r>
      <w:r w:rsidRPr="002716ED">
        <w:rPr>
          <w:rStyle w:val="Refdenotaderodap"/>
          <w:rFonts w:ascii="Times New Roman" w:eastAsia="Times New Roman" w:hAnsi="Times New Roman"/>
          <w:snapToGrid w:val="0"/>
          <w:color w:val="000000"/>
          <w:sz w:val="26"/>
          <w:szCs w:val="20"/>
          <w:lang w:eastAsia="pt-BR"/>
        </w:rPr>
        <w:footnoteReference w:id="33"/>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O alargamento que se deu a atividade do Estado, segundo Calmon de Passos, não importou em alteração substancial da função de julgar, ainda voltada e exclusivamente para a solução dos micro-conflitos. Esse universo apenas se enriqueceu com os novos conflitos “entre os sujeitos de direito em geral e os agentes públicos, também estes limitados, agora, pela lei, por conseguinte suscetíveis de serem questionados perante os órgãos da função jurisdicional”.</w:t>
      </w:r>
      <w:r w:rsidRPr="002716ED">
        <w:rPr>
          <w:rStyle w:val="Refdenotaderodap"/>
          <w:rFonts w:ascii="Times New Roman" w:eastAsia="Times New Roman" w:hAnsi="Times New Roman"/>
          <w:snapToGrid w:val="0"/>
          <w:color w:val="000000"/>
          <w:sz w:val="26"/>
          <w:szCs w:val="20"/>
          <w:lang w:eastAsia="pt-BR"/>
        </w:rPr>
        <w:footnoteReference w:id="34"/>
      </w:r>
    </w:p>
    <w:p w:rsidR="004A46FD" w:rsidRPr="002716ED" w:rsidRDefault="004A46FD" w:rsidP="004A46FD">
      <w:pPr>
        <w:pStyle w:val="Texto"/>
        <w:tabs>
          <w:tab w:val="left" w:pos="2160"/>
        </w:tabs>
        <w:spacing w:before="240" w:after="240" w:line="240" w:lineRule="auto"/>
        <w:ind w:left="1418"/>
        <w:rPr>
          <w:sz w:val="24"/>
          <w:szCs w:val="24"/>
        </w:rPr>
      </w:pPr>
      <w:r w:rsidRPr="002716ED">
        <w:tab/>
      </w:r>
      <w:r w:rsidRPr="002716ED">
        <w:rPr>
          <w:sz w:val="24"/>
          <w:szCs w:val="24"/>
        </w:rPr>
        <w:t>Não se institucionalizou, por força disso, uma função que às demais se sobrepôs, porque também a função jurisdicional se coloca sob o império da lei e sujeita-se à deslegitimação pelos agentes das demais funções básicas do Estado, como mandatários do povo soberano, e pelo próprio povo, diretamente. Nem lhe foram atribuídas funções políticas, inaceitáveis sem a legitimação específica constitucionalmente reclamada para isso. Nenhuma limitação, por conseguinte, em termos de definição política, sofreu a função legislativa, que permanece como a única legitimada para a formalização da vontade geral, democraticamente expressa e institucionalizada, só modificável pelo processo político, jamais por outra via. Novidade foi sua atribuição, com maior ênfase, a agentes executivos e judiciários, em dimensão diversa da anterior e com alcance diferenciado.</w:t>
      </w:r>
      <w:r w:rsidRPr="002716ED">
        <w:rPr>
          <w:rStyle w:val="Refdenotaderodap"/>
          <w:sz w:val="24"/>
          <w:szCs w:val="24"/>
        </w:rPr>
        <w:footnoteReference w:id="35"/>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 xml:space="preserve">Os agentes políticos e o processo político, consoante Calmon de Passos, permanecem como únicos autorizados a formalizar decisões de natureza política fundamental. Os agentes administrativos e jurisdicionais, assim como o </w:t>
      </w:r>
      <w:r w:rsidRPr="002716ED">
        <w:rPr>
          <w:rFonts w:ascii="Times New Roman" w:eastAsia="Times New Roman" w:hAnsi="Times New Roman"/>
          <w:snapToGrid w:val="0"/>
          <w:color w:val="000000"/>
          <w:sz w:val="26"/>
          <w:szCs w:val="20"/>
          <w:lang w:eastAsia="pt-BR"/>
        </w:rPr>
        <w:lastRenderedPageBreak/>
        <w:t>processo administrativo e judicial precisam de legitimidade e adequação para formalizar decisões políticas básicas. Nenhuma das três funções – legislativa administrativa e judicial –, no entanto, é livre e soberana para sobrepor-se à única soberania reconhecível num sistema democrático – a vontade popular, exercida através do processo político constitucionalmente instituído.</w:t>
      </w:r>
      <w:r w:rsidRPr="002716ED">
        <w:rPr>
          <w:rStyle w:val="Refdenotaderodap"/>
          <w:rFonts w:ascii="Times New Roman" w:eastAsia="Times New Roman" w:hAnsi="Times New Roman"/>
          <w:snapToGrid w:val="0"/>
          <w:color w:val="000000"/>
          <w:sz w:val="26"/>
          <w:szCs w:val="20"/>
          <w:lang w:eastAsia="pt-BR"/>
        </w:rPr>
        <w:footnoteReference w:id="36"/>
      </w:r>
    </w:p>
    <w:p w:rsidR="004A46FD" w:rsidRPr="002716ED" w:rsidRDefault="004A46FD" w:rsidP="007A711A">
      <w:pPr>
        <w:pStyle w:val="Texto"/>
        <w:tabs>
          <w:tab w:val="left" w:pos="2160"/>
        </w:tabs>
        <w:spacing w:before="240" w:after="240" w:line="240" w:lineRule="auto"/>
        <w:ind w:left="1418"/>
        <w:rPr>
          <w:sz w:val="24"/>
          <w:szCs w:val="24"/>
        </w:rPr>
      </w:pPr>
      <w:r w:rsidRPr="002716ED">
        <w:tab/>
      </w:r>
      <w:r w:rsidRPr="002716ED">
        <w:rPr>
          <w:sz w:val="24"/>
          <w:szCs w:val="24"/>
        </w:rPr>
        <w:t>Em palavras mais simples – só é Estado de Direito Democrático aquele em que todo e qualquer detentor de poder político só pode exercitá-lo nos limites de sua competência, sujeitando-se à responsabilidade social quando faltar a esse dever. Outrossim, só é Estado de Direito Democrático aquele em que as entidades e órgãos responsáveis pelo exercício do poder político, nos limites de sua competência, submetem-se a recíprocos controles, com vistas à atuação tanto quanto possível harmônica, sem prejuízo de sua autonomia (ausência de vínculos hierárquicos) nunca independência (ausência de responsabilidade), o que também vale para o Judiciário, não apenas para o Legislativo e para o Executivo. Donde ser negação do Estado de Direito Democrático toda organização da função jurisdicional que se mostre em desacordo com essas exigências fundamentais.</w:t>
      </w:r>
      <w:r w:rsidRPr="002716ED">
        <w:rPr>
          <w:rStyle w:val="Refdenotaderodap"/>
          <w:sz w:val="24"/>
          <w:szCs w:val="24"/>
        </w:rPr>
        <w:footnoteReference w:id="37"/>
      </w:r>
      <w:r w:rsidRPr="002716ED">
        <w:rPr>
          <w:sz w:val="24"/>
          <w:szCs w:val="24"/>
        </w:rPr>
        <w:t xml:space="preserve"> </w:t>
      </w:r>
    </w:p>
    <w:p w:rsidR="004A46FD" w:rsidRPr="002716ED" w:rsidRDefault="004A46FD"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Nesse passo, é fundamental ponderar que sem autonomia funcional a representação política e o direito perdem sua capacidade de assegurar procedimentos decisórios que mantenham abertas e crescentes as probabilidades de escolha, variação e construção de alternativas. A representação política, por evidente, não pode tudo e muito menos é capaz de transformar os grandes ideais em realidade. Sem ela, no entanto, perde-se uma peça basilar para a sustentação da democracia.</w:t>
      </w:r>
      <w:r w:rsidRPr="002716ED">
        <w:rPr>
          <w:rStyle w:val="Refdenotaderodap"/>
          <w:rFonts w:ascii="Times New Roman" w:eastAsia="Times New Roman" w:hAnsi="Times New Roman"/>
          <w:snapToGrid w:val="0"/>
          <w:color w:val="000000"/>
          <w:sz w:val="26"/>
          <w:szCs w:val="20"/>
          <w:lang w:eastAsia="pt-BR"/>
        </w:rPr>
        <w:footnoteReference w:id="38"/>
      </w:r>
      <w:r w:rsidRPr="002716ED">
        <w:rPr>
          <w:rFonts w:ascii="Times New Roman" w:eastAsia="Times New Roman" w:hAnsi="Times New Roman"/>
          <w:snapToGrid w:val="0"/>
          <w:color w:val="000000"/>
          <w:sz w:val="26"/>
          <w:szCs w:val="20"/>
          <w:lang w:eastAsia="pt-BR"/>
        </w:rPr>
        <w:t xml:space="preserve"> </w:t>
      </w:r>
    </w:p>
    <w:p w:rsidR="00A70873" w:rsidRPr="002716ED" w:rsidRDefault="00A70873"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p>
    <w:p w:rsidR="00A70873" w:rsidRPr="002716ED" w:rsidRDefault="00EE3130" w:rsidP="00A70873">
      <w:pPr>
        <w:widowControl w:val="0"/>
        <w:tabs>
          <w:tab w:val="left" w:pos="1440"/>
          <w:tab w:val="right" w:pos="9973"/>
        </w:tabs>
        <w:spacing w:before="120" w:after="120" w:line="360" w:lineRule="auto"/>
        <w:jc w:val="both"/>
        <w:rPr>
          <w:rFonts w:ascii="Times New Roman" w:eastAsia="Times New Roman" w:hAnsi="Times New Roman"/>
          <w:b/>
          <w:snapToGrid w:val="0"/>
          <w:color w:val="000000"/>
          <w:sz w:val="26"/>
          <w:szCs w:val="20"/>
          <w:lang w:eastAsia="pt-BR"/>
        </w:rPr>
      </w:pPr>
      <w:r w:rsidRPr="002716ED">
        <w:rPr>
          <w:rFonts w:ascii="Times New Roman" w:eastAsia="Times New Roman" w:hAnsi="Times New Roman"/>
          <w:b/>
          <w:snapToGrid w:val="0"/>
          <w:color w:val="000000"/>
          <w:sz w:val="26"/>
          <w:szCs w:val="20"/>
          <w:lang w:eastAsia="pt-BR"/>
        </w:rPr>
        <w:t xml:space="preserve">3 </w:t>
      </w:r>
      <w:r w:rsidR="00A70873" w:rsidRPr="002716ED">
        <w:rPr>
          <w:rFonts w:ascii="Times New Roman" w:eastAsia="Times New Roman" w:hAnsi="Times New Roman"/>
          <w:b/>
          <w:snapToGrid w:val="0"/>
          <w:color w:val="000000"/>
          <w:sz w:val="26"/>
          <w:szCs w:val="20"/>
          <w:lang w:eastAsia="pt-BR"/>
        </w:rPr>
        <w:t>O significado da interpretação e o papel dos juízes na criação do direito</w:t>
      </w:r>
      <w:r w:rsidR="00A70873" w:rsidRPr="002716ED">
        <w:rPr>
          <w:rFonts w:ascii="Times New Roman" w:eastAsia="Times New Roman" w:hAnsi="Times New Roman"/>
          <w:b/>
          <w:snapToGrid w:val="0"/>
          <w:color w:val="000000"/>
          <w:sz w:val="26"/>
          <w:szCs w:val="20"/>
          <w:lang w:eastAsia="pt-BR"/>
        </w:rPr>
        <w:tab/>
      </w:r>
      <w:r w:rsidR="00A70873" w:rsidRPr="002716ED">
        <w:rPr>
          <w:rFonts w:ascii="Times New Roman" w:eastAsia="Times New Roman" w:hAnsi="Times New Roman"/>
          <w:b/>
          <w:snapToGrid w:val="0"/>
          <w:color w:val="000000"/>
          <w:sz w:val="26"/>
          <w:szCs w:val="20"/>
          <w:lang w:eastAsia="pt-BR"/>
        </w:rPr>
        <w:tab/>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O problema da criação do Direito</w:t>
      </w:r>
      <w:r w:rsidRPr="002716ED">
        <w:rPr>
          <w:rFonts w:ascii="Times New Roman" w:eastAsia="Times New Roman" w:hAnsi="Times New Roman"/>
          <w:snapToGrid w:val="0"/>
          <w:color w:val="000000"/>
          <w:sz w:val="26"/>
          <w:szCs w:val="20"/>
          <w:vertAlign w:val="superscript"/>
          <w:lang w:eastAsia="pt-BR"/>
        </w:rPr>
        <w:footnoteReference w:id="39"/>
      </w:r>
      <w:r w:rsidRPr="002716ED">
        <w:rPr>
          <w:rFonts w:ascii="Times New Roman" w:eastAsia="Times New Roman" w:hAnsi="Times New Roman"/>
          <w:snapToGrid w:val="0"/>
          <w:color w:val="000000"/>
          <w:sz w:val="26"/>
          <w:szCs w:val="20"/>
          <w:lang w:eastAsia="pt-BR"/>
        </w:rPr>
        <w:t xml:space="preserve">, enquanto fenômeno histórico-social, segundo Wolkmer, leva a duas expressões técnico-formais que dão plena efetividade ao Direito positivo, que são a lei e a jurisprudência. Em torno dessas </w:t>
      </w:r>
      <w:r w:rsidRPr="002716ED">
        <w:rPr>
          <w:rFonts w:ascii="Times New Roman" w:eastAsia="Times New Roman" w:hAnsi="Times New Roman"/>
          <w:snapToGrid w:val="0"/>
          <w:color w:val="000000"/>
          <w:sz w:val="26"/>
          <w:szCs w:val="20"/>
          <w:lang w:eastAsia="pt-BR"/>
        </w:rPr>
        <w:lastRenderedPageBreak/>
        <w:t>duas principais fontes jurídicas</w:t>
      </w:r>
      <w:r w:rsidRPr="002716ED">
        <w:rPr>
          <w:rFonts w:ascii="Times New Roman" w:eastAsia="Times New Roman" w:hAnsi="Times New Roman"/>
          <w:snapToGrid w:val="0"/>
          <w:color w:val="000000"/>
          <w:sz w:val="26"/>
          <w:szCs w:val="20"/>
          <w:vertAlign w:val="superscript"/>
          <w:lang w:eastAsia="pt-BR"/>
        </w:rPr>
        <w:footnoteReference w:id="40"/>
      </w:r>
      <w:r w:rsidRPr="002716ED">
        <w:rPr>
          <w:rFonts w:ascii="Times New Roman" w:eastAsia="Times New Roman" w:hAnsi="Times New Roman"/>
          <w:snapToGrid w:val="0"/>
          <w:color w:val="000000"/>
          <w:sz w:val="26"/>
          <w:szCs w:val="20"/>
          <w:lang w:eastAsia="pt-BR"/>
        </w:rPr>
        <w:t xml:space="preserve"> sobressaem duas orientações doutrinárias extremamente significativas: a chamada </w:t>
      </w:r>
      <w:r w:rsidRPr="002716ED">
        <w:rPr>
          <w:rFonts w:ascii="Times New Roman" w:eastAsia="Times New Roman" w:hAnsi="Times New Roman"/>
          <w:i/>
          <w:snapToGrid w:val="0"/>
          <w:color w:val="000000"/>
          <w:sz w:val="26"/>
          <w:szCs w:val="20"/>
          <w:lang w:eastAsia="pt-BR"/>
        </w:rPr>
        <w:t>Escola Clássica</w:t>
      </w:r>
      <w:r w:rsidRPr="002716ED">
        <w:rPr>
          <w:rFonts w:ascii="Times New Roman" w:eastAsia="Times New Roman" w:hAnsi="Times New Roman"/>
          <w:snapToGrid w:val="0"/>
          <w:color w:val="000000"/>
          <w:sz w:val="26"/>
          <w:szCs w:val="20"/>
          <w:lang w:eastAsia="pt-BR"/>
        </w:rPr>
        <w:t xml:space="preserve">, ligada à tradição jurídica latino-românica que identifica o Direito com a lei escrita – o </w:t>
      </w:r>
      <w:r w:rsidRPr="002716ED">
        <w:rPr>
          <w:rFonts w:ascii="Times New Roman" w:eastAsia="Times New Roman" w:hAnsi="Times New Roman"/>
          <w:i/>
          <w:snapToGrid w:val="0"/>
          <w:color w:val="000000"/>
          <w:sz w:val="26"/>
          <w:szCs w:val="20"/>
          <w:lang w:eastAsia="pt-BR"/>
        </w:rPr>
        <w:t>jus scriptum</w:t>
      </w:r>
      <w:r w:rsidRPr="002716ED">
        <w:rPr>
          <w:rFonts w:ascii="Times New Roman" w:eastAsia="Times New Roman" w:hAnsi="Times New Roman"/>
          <w:snapToGrid w:val="0"/>
          <w:color w:val="000000"/>
          <w:sz w:val="26"/>
          <w:szCs w:val="20"/>
          <w:lang w:eastAsia="pt-BR"/>
        </w:rPr>
        <w:t xml:space="preserve">; e a representada pela cultura jurídica da </w:t>
      </w:r>
      <w:r w:rsidRPr="002716ED">
        <w:rPr>
          <w:rFonts w:ascii="Times New Roman" w:eastAsia="Times New Roman" w:hAnsi="Times New Roman"/>
          <w:i/>
          <w:snapToGrid w:val="0"/>
          <w:color w:val="000000"/>
          <w:sz w:val="26"/>
          <w:szCs w:val="20"/>
          <w:lang w:eastAsia="pt-BR"/>
        </w:rPr>
        <w:t>Common Law</w:t>
      </w:r>
      <w:r w:rsidRPr="002716ED">
        <w:rPr>
          <w:rFonts w:ascii="Times New Roman" w:eastAsia="Times New Roman" w:hAnsi="Times New Roman"/>
          <w:snapToGrid w:val="0"/>
          <w:color w:val="000000"/>
          <w:sz w:val="26"/>
          <w:szCs w:val="20"/>
          <w:lang w:eastAsia="pt-BR"/>
        </w:rPr>
        <w:t xml:space="preserve">, cunhada como </w:t>
      </w:r>
      <w:r w:rsidRPr="002716ED">
        <w:rPr>
          <w:rFonts w:ascii="Times New Roman" w:eastAsia="Times New Roman" w:hAnsi="Times New Roman"/>
          <w:i/>
          <w:snapToGrid w:val="0"/>
          <w:color w:val="000000"/>
          <w:sz w:val="26"/>
          <w:szCs w:val="20"/>
          <w:lang w:eastAsia="pt-BR"/>
        </w:rPr>
        <w:t>Escola Jurisprudencial</w:t>
      </w:r>
      <w:r w:rsidRPr="002716ED">
        <w:rPr>
          <w:rFonts w:ascii="Times New Roman" w:eastAsia="Times New Roman" w:hAnsi="Times New Roman"/>
          <w:snapToGrid w:val="0"/>
          <w:color w:val="000000"/>
          <w:sz w:val="26"/>
          <w:szCs w:val="20"/>
          <w:lang w:eastAsia="pt-BR"/>
        </w:rPr>
        <w:t>.</w:t>
      </w:r>
      <w:r w:rsidRPr="002716ED">
        <w:rPr>
          <w:rFonts w:ascii="Times New Roman" w:eastAsia="Times New Roman" w:hAnsi="Times New Roman"/>
          <w:snapToGrid w:val="0"/>
          <w:color w:val="000000"/>
          <w:sz w:val="26"/>
          <w:szCs w:val="20"/>
          <w:vertAlign w:val="superscript"/>
          <w:lang w:eastAsia="pt-BR"/>
        </w:rPr>
        <w:footnoteReference w:id="41"/>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O legalismo formalista evidentemente ignora a importância das decisões judiciais como fonte do direito e desconsidera o fato de que a lei não contém todo o Direito. Conforme salienta Wolkmer, ao juiz compete muito mais a criação do Direito do que a mera interpretação e aplicação da lei, porquanto ele exerce uma função criadora extremamente importante, na medida em que contribui para o aperfeiçoamento e a perpetuação contínua da ordem jurídica.</w:t>
      </w:r>
      <w:r w:rsidRPr="002716ED">
        <w:rPr>
          <w:rFonts w:ascii="Times New Roman" w:eastAsia="Times New Roman" w:hAnsi="Times New Roman"/>
          <w:snapToGrid w:val="0"/>
          <w:color w:val="000000"/>
          <w:sz w:val="26"/>
          <w:szCs w:val="20"/>
          <w:vertAlign w:val="superscript"/>
          <w:lang w:eastAsia="pt-BR"/>
        </w:rPr>
        <w:footnoteReference w:id="42"/>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No tocante à jurisprudência, é consabido que a uniformidade e constância das decisões, assim como o repertório de julgados análogos dos tribunais, são importantes instrumentalizações do direito positivo no domínio das relações sociais de um modo de produção vigente. A força criadora da jurisprudência tem se revelado importante mesmo nos países de tradição no direito escrito (</w:t>
      </w:r>
      <w:r w:rsidRPr="002716ED">
        <w:rPr>
          <w:rFonts w:ascii="Times New Roman" w:eastAsia="Times New Roman" w:hAnsi="Times New Roman"/>
          <w:i/>
          <w:snapToGrid w:val="0"/>
          <w:color w:val="000000"/>
          <w:sz w:val="26"/>
          <w:szCs w:val="20"/>
          <w:lang w:eastAsia="pt-BR"/>
        </w:rPr>
        <w:t>Civil Law</w:t>
      </w:r>
      <w:r w:rsidRPr="002716ED">
        <w:rPr>
          <w:rFonts w:ascii="Times New Roman" w:eastAsia="Times New Roman" w:hAnsi="Times New Roman"/>
          <w:snapToGrid w:val="0"/>
          <w:color w:val="000000"/>
          <w:sz w:val="26"/>
          <w:szCs w:val="20"/>
          <w:lang w:eastAsia="pt-BR"/>
        </w:rPr>
        <w:t>), onde os denominados “precedentes judiciais” mais e mais têm sido invocados por advogados e juízes.</w:t>
      </w:r>
      <w:r w:rsidRPr="002716ED">
        <w:rPr>
          <w:rFonts w:ascii="Times New Roman" w:eastAsia="Times New Roman" w:hAnsi="Times New Roman"/>
          <w:snapToGrid w:val="0"/>
          <w:color w:val="000000"/>
          <w:sz w:val="26"/>
          <w:szCs w:val="20"/>
          <w:vertAlign w:val="superscript"/>
          <w:lang w:eastAsia="pt-BR"/>
        </w:rPr>
        <w:footnoteReference w:id="43"/>
      </w:r>
      <w:r w:rsidRPr="002716ED">
        <w:rPr>
          <w:rFonts w:ascii="Times New Roman" w:eastAsia="Times New Roman" w:hAnsi="Times New Roman"/>
          <w:snapToGrid w:val="0"/>
          <w:color w:val="000000"/>
          <w:sz w:val="26"/>
          <w:szCs w:val="20"/>
          <w:lang w:eastAsia="pt-BR"/>
        </w:rPr>
        <w:t xml:space="preserve"> Essa acepção é irrefutável pelo menos em relação à sumula vinculante</w:t>
      </w:r>
      <w:r w:rsidR="002564A8" w:rsidRPr="002716ED">
        <w:rPr>
          <w:rFonts w:ascii="Times New Roman" w:eastAsia="Times New Roman" w:hAnsi="Times New Roman"/>
          <w:snapToGrid w:val="0"/>
          <w:color w:val="000000"/>
          <w:sz w:val="26"/>
          <w:szCs w:val="20"/>
          <w:lang w:eastAsia="pt-BR"/>
        </w:rPr>
        <w:t xml:space="preserve"> e aos temas jurídicos aprovados </w:t>
      </w:r>
      <w:r w:rsidR="002564A8" w:rsidRPr="002716ED">
        <w:rPr>
          <w:rFonts w:ascii="Times New Roman" w:eastAsia="Times New Roman" w:hAnsi="Times New Roman"/>
          <w:snapToGrid w:val="0"/>
          <w:color w:val="000000"/>
          <w:sz w:val="26"/>
          <w:szCs w:val="20"/>
          <w:lang w:eastAsia="pt-BR"/>
        </w:rPr>
        <w:lastRenderedPageBreak/>
        <w:t>pelos Tribunais superiores (erigidos em sede de Repercussão Geral e de Recursos Repetitivos)</w:t>
      </w:r>
      <w:r w:rsidRPr="002716ED">
        <w:rPr>
          <w:rFonts w:ascii="Times New Roman" w:eastAsia="Times New Roman" w:hAnsi="Times New Roman"/>
          <w:snapToGrid w:val="0"/>
          <w:color w:val="000000"/>
          <w:sz w:val="26"/>
          <w:szCs w:val="20"/>
          <w:lang w:eastAsia="pt-BR"/>
        </w:rPr>
        <w:t xml:space="preserve">, dado o seu caráter normativo e </w:t>
      </w:r>
      <w:r w:rsidR="002564A8" w:rsidRPr="002716ED">
        <w:rPr>
          <w:rFonts w:ascii="Times New Roman" w:eastAsia="Times New Roman" w:hAnsi="Times New Roman"/>
          <w:snapToGrid w:val="0"/>
          <w:color w:val="000000"/>
          <w:sz w:val="26"/>
          <w:szCs w:val="20"/>
          <w:lang w:eastAsia="pt-BR"/>
        </w:rPr>
        <w:t>hierarquizante (</w:t>
      </w:r>
      <w:r w:rsidRPr="002716ED">
        <w:rPr>
          <w:rFonts w:ascii="Times New Roman" w:eastAsia="Times New Roman" w:hAnsi="Times New Roman"/>
          <w:snapToGrid w:val="0"/>
          <w:color w:val="000000"/>
          <w:sz w:val="26"/>
          <w:szCs w:val="20"/>
          <w:lang w:eastAsia="pt-BR"/>
        </w:rPr>
        <w:t>cogente</w:t>
      </w:r>
      <w:r w:rsidR="002564A8" w:rsidRPr="002716ED">
        <w:rPr>
          <w:rFonts w:ascii="Times New Roman" w:eastAsia="Times New Roman" w:hAnsi="Times New Roman"/>
          <w:snapToGrid w:val="0"/>
          <w:color w:val="000000"/>
          <w:sz w:val="26"/>
          <w:szCs w:val="20"/>
          <w:lang w:eastAsia="pt-BR"/>
        </w:rPr>
        <w:t>)</w:t>
      </w:r>
      <w:r w:rsidRPr="002716ED">
        <w:rPr>
          <w:rFonts w:ascii="Times New Roman" w:eastAsia="Times New Roman" w:hAnsi="Times New Roman"/>
          <w:snapToGrid w:val="0"/>
          <w:color w:val="000000"/>
          <w:sz w:val="26"/>
          <w:szCs w:val="20"/>
          <w:lang w:eastAsia="pt-BR"/>
        </w:rPr>
        <w:t xml:space="preserve">. </w:t>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 xml:space="preserve">O ponto fundamental de gravitação de toda a criação judicial, seja nos parâmetros da </w:t>
      </w:r>
      <w:r w:rsidRPr="002716ED">
        <w:rPr>
          <w:rFonts w:ascii="Times New Roman" w:eastAsia="Times New Roman" w:hAnsi="Times New Roman"/>
          <w:i/>
          <w:snapToGrid w:val="0"/>
          <w:color w:val="000000"/>
          <w:sz w:val="26"/>
          <w:szCs w:val="20"/>
          <w:lang w:eastAsia="pt-BR"/>
        </w:rPr>
        <w:t>Common Law</w:t>
      </w:r>
      <w:r w:rsidRPr="002716ED">
        <w:rPr>
          <w:rFonts w:ascii="Times New Roman" w:eastAsia="Times New Roman" w:hAnsi="Times New Roman"/>
          <w:snapToGrid w:val="0"/>
          <w:color w:val="000000"/>
          <w:sz w:val="26"/>
          <w:szCs w:val="20"/>
          <w:lang w:eastAsia="pt-BR"/>
        </w:rPr>
        <w:t>, seja nos sistemas jurídicos de direito codificado, advém da resolução de casos particulares e não na formulação de regras gerais e abstratas, mesmo porque a criação judicial enunciada por decisões dos juízes nos tribunais representa a fonte autêntica do direito objetivado.</w:t>
      </w:r>
      <w:r w:rsidRPr="002716ED">
        <w:rPr>
          <w:rFonts w:ascii="Times New Roman" w:eastAsia="Times New Roman" w:hAnsi="Times New Roman"/>
          <w:snapToGrid w:val="0"/>
          <w:color w:val="000000"/>
          <w:sz w:val="26"/>
          <w:szCs w:val="20"/>
          <w:vertAlign w:val="superscript"/>
          <w:lang w:eastAsia="pt-BR"/>
        </w:rPr>
        <w:footnoteReference w:id="44"/>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Neste sentido, a doutrina clássica da Separação dos Poderes, consagrada pelo liberalismo político, tende a balizar a tarefa do juiz, reduzindo-o a um mero aplicador das regras do sistema jurídico dominante e restringindo a função jurisprudencial aos estreitos horizontes de uma “simples máquina de silogismos”. Nesta linha de entendimento, os legalistas clássicos não consideram o exercício jurisdicional como um terceiro poder essencial do Estado, negando-lhe o tratamento que é dispensado aos outros dois órgãos vinculados à categoria de ativamente políticos (Legislativo e Executivo) e que dispõem de função reguladora e criadora. O Judiciário, de seu turno, como poder não-político, é relegado à simples função de execução e aplicação dos ditames dos poderes políticos. Nessa esteira, a criação do Direito é atributo exclusivo do Legislativo, estando o juiz inteiramente submetido a esses parâmetros, de modo a transformar a independência jurisdicional numa mera ficção.</w:t>
      </w:r>
      <w:r w:rsidRPr="002716ED">
        <w:rPr>
          <w:rFonts w:ascii="Times New Roman" w:eastAsia="Times New Roman" w:hAnsi="Times New Roman"/>
          <w:snapToGrid w:val="0"/>
          <w:color w:val="000000"/>
          <w:sz w:val="26"/>
          <w:szCs w:val="20"/>
          <w:vertAlign w:val="superscript"/>
          <w:lang w:eastAsia="pt-BR"/>
        </w:rPr>
        <w:footnoteReference w:id="45"/>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O juiz, na verdade, tem um papel bem maior do que lhe é atribuído falsamente pelo legalismo, já que o monopólio legislativo, em matéria de elaboração e fixação do direito, é</w:t>
      </w:r>
      <w:r w:rsidR="002564A8" w:rsidRPr="002716ED">
        <w:rPr>
          <w:rFonts w:ascii="Times New Roman" w:eastAsia="Times New Roman" w:hAnsi="Times New Roman"/>
          <w:snapToGrid w:val="0"/>
          <w:color w:val="000000"/>
          <w:sz w:val="26"/>
          <w:szCs w:val="20"/>
          <w:lang w:eastAsia="pt-BR"/>
        </w:rPr>
        <w:t xml:space="preserve"> falacioso</w:t>
      </w:r>
      <w:r w:rsidRPr="002716ED">
        <w:rPr>
          <w:rFonts w:ascii="Times New Roman" w:eastAsia="Times New Roman" w:hAnsi="Times New Roman"/>
          <w:snapToGrid w:val="0"/>
          <w:color w:val="000000"/>
          <w:sz w:val="26"/>
          <w:szCs w:val="20"/>
          <w:lang w:eastAsia="pt-BR"/>
        </w:rPr>
        <w:t xml:space="preserve">. O juiz, em verdade, é </w:t>
      </w:r>
      <w:r w:rsidR="002564A8" w:rsidRPr="002716ED">
        <w:rPr>
          <w:rFonts w:ascii="Times New Roman" w:eastAsia="Times New Roman" w:hAnsi="Times New Roman"/>
          <w:snapToGrid w:val="0"/>
          <w:color w:val="000000"/>
          <w:sz w:val="26"/>
          <w:szCs w:val="20"/>
          <w:lang w:eastAsia="pt-BR"/>
        </w:rPr>
        <w:t>independente</w:t>
      </w:r>
      <w:r w:rsidRPr="002716ED">
        <w:rPr>
          <w:rFonts w:ascii="Times New Roman" w:eastAsia="Times New Roman" w:hAnsi="Times New Roman"/>
          <w:snapToGrid w:val="0"/>
          <w:color w:val="000000"/>
          <w:sz w:val="26"/>
          <w:szCs w:val="20"/>
          <w:lang w:eastAsia="pt-BR"/>
        </w:rPr>
        <w:t xml:space="preserve"> na atividade jurisdicional, e como tal, pode estabelecer as normas e as regras de aplicação necessárias, uma vez que, em relação à lei, não se caracteriza jamais pela passividade e nem tampouco a lei será considerada elemento exclusivo na busca de soluções justas aos conflitos. A lei não é a medida exata que assegura a estabilidade e a continuidade do direito. H</w:t>
      </w:r>
      <w:r w:rsidR="002564A8" w:rsidRPr="002716ED">
        <w:rPr>
          <w:rFonts w:ascii="Times New Roman" w:eastAsia="Times New Roman" w:hAnsi="Times New Roman"/>
          <w:snapToGrid w:val="0"/>
          <w:color w:val="000000"/>
          <w:sz w:val="26"/>
          <w:szCs w:val="20"/>
          <w:lang w:eastAsia="pt-BR"/>
        </w:rPr>
        <w:t xml:space="preserve">avendo </w:t>
      </w:r>
      <w:r w:rsidRPr="002716ED">
        <w:rPr>
          <w:rFonts w:ascii="Times New Roman" w:eastAsia="Times New Roman" w:hAnsi="Times New Roman"/>
          <w:snapToGrid w:val="0"/>
          <w:color w:val="000000"/>
          <w:sz w:val="26"/>
          <w:szCs w:val="20"/>
          <w:lang w:eastAsia="pt-BR"/>
        </w:rPr>
        <w:t xml:space="preserve">antinomia entre lei e os </w:t>
      </w:r>
      <w:r w:rsidRPr="002716ED">
        <w:rPr>
          <w:rFonts w:ascii="Times New Roman" w:eastAsia="Times New Roman" w:hAnsi="Times New Roman"/>
          <w:snapToGrid w:val="0"/>
          <w:color w:val="000000"/>
          <w:sz w:val="26"/>
          <w:szCs w:val="20"/>
          <w:lang w:eastAsia="pt-BR"/>
        </w:rPr>
        <w:lastRenderedPageBreak/>
        <w:t>princípios fundamentais da ordem jurídica, o resguardo e a manutenção destes princípios incumbem ao juiz e não ao Poder Legislativo.</w:t>
      </w:r>
      <w:r w:rsidRPr="002716ED">
        <w:rPr>
          <w:rFonts w:ascii="Times New Roman" w:eastAsia="Times New Roman" w:hAnsi="Times New Roman"/>
          <w:snapToGrid w:val="0"/>
          <w:color w:val="000000"/>
          <w:sz w:val="26"/>
          <w:szCs w:val="20"/>
          <w:vertAlign w:val="superscript"/>
          <w:lang w:eastAsia="pt-BR"/>
        </w:rPr>
        <w:footnoteReference w:id="46"/>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Neste tocante, vale a advertência de Alexy de que a lei não vale mais por si, mas depende da sua adequação aos direitos fundamentais. Nessa perspectiva, se antes era possível asseverar que os direitos fundamentais eram circunscritos à lei, hoje é apropriado concluir que as leis devem estar em consonância com os direitos fundamentais.</w:t>
      </w:r>
      <w:r w:rsidRPr="002716ED">
        <w:rPr>
          <w:rFonts w:ascii="Times New Roman" w:eastAsia="Times New Roman" w:hAnsi="Times New Roman"/>
          <w:snapToGrid w:val="0"/>
          <w:color w:val="000000"/>
          <w:sz w:val="26"/>
          <w:szCs w:val="20"/>
          <w:vertAlign w:val="superscript"/>
          <w:lang w:eastAsia="pt-BR"/>
        </w:rPr>
        <w:footnoteReference w:id="47"/>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 xml:space="preserve">Para Marinoni, o princípio da legalidade, com a assunção do Estado constitucional, exige que a ele se dê uma nova configuração, compreendendo-se que, se antes esse princípio era </w:t>
      </w:r>
      <w:r w:rsidRPr="002716ED">
        <w:rPr>
          <w:rFonts w:ascii="Times New Roman" w:eastAsia="Times New Roman" w:hAnsi="Times New Roman"/>
          <w:i/>
          <w:snapToGrid w:val="0"/>
          <w:color w:val="000000"/>
          <w:sz w:val="26"/>
          <w:szCs w:val="20"/>
          <w:lang w:eastAsia="pt-BR"/>
        </w:rPr>
        <w:t>formal</w:t>
      </w:r>
      <w:r w:rsidRPr="002716ED">
        <w:rPr>
          <w:rFonts w:ascii="Times New Roman" w:eastAsia="Times New Roman" w:hAnsi="Times New Roman"/>
          <w:snapToGrid w:val="0"/>
          <w:color w:val="000000"/>
          <w:sz w:val="26"/>
          <w:szCs w:val="20"/>
          <w:lang w:eastAsia="pt-BR"/>
        </w:rPr>
        <w:t xml:space="preserve">, atualmente ele tem conteúdo </w:t>
      </w:r>
      <w:r w:rsidRPr="002716ED">
        <w:rPr>
          <w:rFonts w:ascii="Times New Roman" w:eastAsia="Times New Roman" w:hAnsi="Times New Roman"/>
          <w:i/>
          <w:snapToGrid w:val="0"/>
          <w:color w:val="000000"/>
          <w:sz w:val="26"/>
          <w:szCs w:val="20"/>
          <w:lang w:eastAsia="pt-BR"/>
        </w:rPr>
        <w:t>substancial</w:t>
      </w:r>
      <w:r w:rsidRPr="002716ED">
        <w:rPr>
          <w:rFonts w:ascii="Times New Roman" w:eastAsia="Times New Roman" w:hAnsi="Times New Roman"/>
          <w:snapToGrid w:val="0"/>
          <w:color w:val="000000"/>
          <w:sz w:val="26"/>
          <w:szCs w:val="20"/>
          <w:lang w:eastAsia="pt-BR"/>
        </w:rPr>
        <w:t xml:space="preserve">, pois requer a conformação da lei com a Constituição e, especialmente, com os direitos fundamentais. Essa conformação da lei ou da legislação faz com que o juiz crie, mediante a interpretação ou o controle de constitucionalidade, uma </w:t>
      </w:r>
      <w:r w:rsidRPr="002716ED">
        <w:rPr>
          <w:rFonts w:ascii="Times New Roman" w:eastAsia="Times New Roman" w:hAnsi="Times New Roman"/>
          <w:i/>
          <w:snapToGrid w:val="0"/>
          <w:color w:val="000000"/>
          <w:sz w:val="26"/>
          <w:szCs w:val="20"/>
          <w:lang w:eastAsia="pt-BR"/>
        </w:rPr>
        <w:t>norma jurídica</w:t>
      </w:r>
      <w:r w:rsidRPr="002716ED">
        <w:rPr>
          <w:rFonts w:ascii="Times New Roman" w:eastAsia="Times New Roman" w:hAnsi="Times New Roman"/>
          <w:snapToGrid w:val="0"/>
          <w:color w:val="000000"/>
          <w:sz w:val="26"/>
          <w:szCs w:val="20"/>
          <w:lang w:eastAsia="pt-BR"/>
        </w:rPr>
        <w:t xml:space="preserve"> para justificar a sua decisão.</w:t>
      </w:r>
      <w:r w:rsidRPr="002716ED">
        <w:rPr>
          <w:rFonts w:ascii="Times New Roman" w:eastAsia="Times New Roman" w:hAnsi="Times New Roman"/>
          <w:snapToGrid w:val="0"/>
          <w:color w:val="000000"/>
          <w:sz w:val="26"/>
          <w:szCs w:val="20"/>
          <w:vertAlign w:val="superscript"/>
          <w:lang w:eastAsia="pt-BR"/>
        </w:rPr>
        <w:footnoteReference w:id="48"/>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Essa compreensão crítica, consoante Marinoni, já é uma tarefa de concretização, uma vez que “a lei não é mais objeto, mas sim componente que vai levar à construção de uma nova norma, vista não como texto legal, mas sim como o significado da sua interpretação e, portanto, como um novo ou outro objeto”.</w:t>
      </w:r>
      <w:r w:rsidRPr="002716ED">
        <w:rPr>
          <w:rFonts w:ascii="Times New Roman" w:eastAsia="Times New Roman" w:hAnsi="Times New Roman"/>
          <w:snapToGrid w:val="0"/>
          <w:color w:val="000000"/>
          <w:sz w:val="26"/>
          <w:szCs w:val="20"/>
          <w:vertAlign w:val="superscript"/>
          <w:lang w:eastAsia="pt-BR"/>
        </w:rPr>
        <w:footnoteReference w:id="49"/>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 xml:space="preserve">Comparando-se a sua atividade com a de um fotógrafo, o jurista não deve mais apenas </w:t>
      </w:r>
      <w:r w:rsidRPr="002716ED">
        <w:rPr>
          <w:rFonts w:ascii="Times New Roman" w:eastAsia="Times New Roman" w:hAnsi="Times New Roman"/>
          <w:i/>
          <w:snapToGrid w:val="0"/>
          <w:color w:val="000000"/>
          <w:sz w:val="26"/>
          <w:szCs w:val="20"/>
          <w:lang w:eastAsia="pt-BR"/>
        </w:rPr>
        <w:t>revelar</w:t>
      </w:r>
      <w:r w:rsidRPr="002716ED">
        <w:rPr>
          <w:rFonts w:ascii="Times New Roman" w:eastAsia="Times New Roman" w:hAnsi="Times New Roman"/>
          <w:snapToGrid w:val="0"/>
          <w:color w:val="000000"/>
          <w:sz w:val="26"/>
          <w:szCs w:val="20"/>
          <w:lang w:eastAsia="pt-BR"/>
        </w:rPr>
        <w:t xml:space="preserve"> as palavras da lei, mas sim </w:t>
      </w:r>
      <w:r w:rsidRPr="002716ED">
        <w:rPr>
          <w:rFonts w:ascii="Times New Roman" w:eastAsia="Times New Roman" w:hAnsi="Times New Roman"/>
          <w:i/>
          <w:snapToGrid w:val="0"/>
          <w:color w:val="000000"/>
          <w:sz w:val="26"/>
          <w:szCs w:val="20"/>
          <w:lang w:eastAsia="pt-BR"/>
        </w:rPr>
        <w:t>projetar uma imagem</w:t>
      </w:r>
      <w:r w:rsidRPr="002716ED">
        <w:rPr>
          <w:rFonts w:ascii="Times New Roman" w:eastAsia="Times New Roman" w:hAnsi="Times New Roman"/>
          <w:snapToGrid w:val="0"/>
          <w:color w:val="000000"/>
          <w:sz w:val="26"/>
          <w:szCs w:val="20"/>
          <w:lang w:eastAsia="pt-BR"/>
        </w:rPr>
        <w:t xml:space="preserve">, corrigindo-a e adequando-a aos princípios de justiça e aos direitos fundamentais. Aliás, quando essa correção ou adequação não for possível, só restará ao jurista demonstrar a inconstitucionalidade da lei, ou – ainda de forma figurativa – </w:t>
      </w:r>
      <w:r w:rsidRPr="002716ED">
        <w:rPr>
          <w:rFonts w:ascii="Times New Roman" w:eastAsia="Times New Roman" w:hAnsi="Times New Roman"/>
          <w:snapToGrid w:val="0"/>
          <w:color w:val="000000"/>
          <w:sz w:val="26"/>
          <w:szCs w:val="20"/>
          <w:lang w:eastAsia="pt-BR"/>
        </w:rPr>
        <w:lastRenderedPageBreak/>
        <w:t>descartar a película por ser impossível encontrar uma imagem adequada.</w:t>
      </w:r>
      <w:r w:rsidRPr="002716ED">
        <w:rPr>
          <w:rFonts w:ascii="Times New Roman" w:eastAsia="Times New Roman" w:hAnsi="Times New Roman"/>
          <w:snapToGrid w:val="0"/>
          <w:color w:val="000000"/>
          <w:sz w:val="26"/>
          <w:szCs w:val="20"/>
          <w:vertAlign w:val="superscript"/>
          <w:lang w:eastAsia="pt-BR"/>
        </w:rPr>
        <w:footnoteReference w:id="50"/>
      </w:r>
      <w:r w:rsidRPr="002716ED">
        <w:rPr>
          <w:rFonts w:ascii="Times New Roman" w:eastAsia="Times New Roman" w:hAnsi="Times New Roman"/>
          <w:snapToGrid w:val="0"/>
          <w:color w:val="000000"/>
          <w:sz w:val="26"/>
          <w:szCs w:val="20"/>
          <w:lang w:eastAsia="pt-BR"/>
        </w:rPr>
        <w:t xml:space="preserve"> </w:t>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 xml:space="preserve">Por outro lado, não há como negar, hoje, a eficácia normativa ou a normatividade dos princípios de justiça. Atualmente, </w:t>
      </w:r>
      <w:r w:rsidR="002530A6" w:rsidRPr="002716ED">
        <w:rPr>
          <w:rFonts w:ascii="Times New Roman" w:eastAsia="Times New Roman" w:hAnsi="Times New Roman"/>
          <w:snapToGrid w:val="0"/>
          <w:color w:val="000000"/>
          <w:sz w:val="26"/>
          <w:szCs w:val="20"/>
          <w:lang w:eastAsia="pt-BR"/>
        </w:rPr>
        <w:t>para</w:t>
      </w:r>
      <w:r w:rsidRPr="002716ED">
        <w:rPr>
          <w:rFonts w:ascii="Times New Roman" w:eastAsia="Times New Roman" w:hAnsi="Times New Roman"/>
          <w:snapToGrid w:val="0"/>
          <w:color w:val="000000"/>
          <w:sz w:val="26"/>
          <w:szCs w:val="20"/>
          <w:lang w:eastAsia="pt-BR"/>
        </w:rPr>
        <w:t xml:space="preserve"> Marinoni, esses princípios e os direitos fundamentais têm qualidade de normas jurídicas e, assim, estão muito longe de significar simples valores. Nesse viés, mesmo os princípios constitucionais não explícitos e os direitos fundamentais não expressos têm plena eficácia jurídica. Essa tomada de consciência, para Luiz Roberto Barroso</w:t>
      </w:r>
      <w:r w:rsidRPr="002716ED">
        <w:rPr>
          <w:rFonts w:ascii="Times New Roman" w:eastAsia="Times New Roman" w:hAnsi="Times New Roman"/>
          <w:snapToGrid w:val="0"/>
          <w:color w:val="000000"/>
          <w:sz w:val="26"/>
          <w:szCs w:val="20"/>
          <w:vertAlign w:val="superscript"/>
          <w:lang w:eastAsia="pt-BR"/>
        </w:rPr>
        <w:footnoteReference w:id="51"/>
      </w:r>
      <w:r w:rsidRPr="002716ED">
        <w:rPr>
          <w:rFonts w:ascii="Times New Roman" w:eastAsia="Times New Roman" w:hAnsi="Times New Roman"/>
          <w:snapToGrid w:val="0"/>
          <w:color w:val="000000"/>
          <w:sz w:val="26"/>
          <w:szCs w:val="20"/>
          <w:lang w:eastAsia="pt-BR"/>
        </w:rPr>
        <w:t>, é muito importante para concluir que tais princípios e direitos conferem unidade e harmonia ao sistema, “não dando alternativa ao juiz e ao jurista senão colocar a lei na sua perspectiva. Vale dizer que as normas constitucionais são vinculantes da interpretação das leis”.</w:t>
      </w:r>
      <w:r w:rsidRPr="002716ED">
        <w:rPr>
          <w:rFonts w:ascii="Times New Roman" w:eastAsia="Times New Roman" w:hAnsi="Times New Roman"/>
          <w:snapToGrid w:val="0"/>
          <w:color w:val="000000"/>
          <w:sz w:val="26"/>
          <w:szCs w:val="20"/>
          <w:vertAlign w:val="superscript"/>
          <w:lang w:eastAsia="pt-BR"/>
        </w:rPr>
        <w:footnoteReference w:id="52"/>
      </w:r>
      <w:r w:rsidRPr="002716ED">
        <w:rPr>
          <w:rFonts w:ascii="Times New Roman" w:eastAsia="Times New Roman" w:hAnsi="Times New Roman"/>
          <w:snapToGrid w:val="0"/>
          <w:color w:val="000000"/>
          <w:sz w:val="26"/>
          <w:szCs w:val="20"/>
          <w:lang w:eastAsia="pt-BR"/>
        </w:rPr>
        <w:t xml:space="preserve"> </w:t>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 xml:space="preserve">A função jurisdicional, conforme salienta Wolkmer, transcende a modesta e subserviente atividade de aquiescer aos caprichos e à vontade do legislador, porquanto como poder criador, o juiz não constitui um simples técnico que mecanicamente aplica o direito em face de litígios reais. Busca, em verdade, solucionar os conflitos de interesse entre sujeitos individuais e coletivos, operando juridicamente como uma verdadeira força de expressão social que se define pelo exercício de uma função capaz de explorar as fissuras, as antinomias e as contradições da ordem jurídica. O magistrado, por conseguinte, não se limita à atividade de natureza meramente interpretativa ou dedutiva daquilo que lhe é dado. Sua tarefa versa na revelação de uma forma jurídica mais adequada, mais equânime e mais justa. </w:t>
      </w:r>
    </w:p>
    <w:p w:rsidR="00A70873" w:rsidRPr="002716ED" w:rsidRDefault="00A70873" w:rsidP="007A711A">
      <w:pPr>
        <w:widowControl w:val="0"/>
        <w:tabs>
          <w:tab w:val="left" w:pos="1440"/>
          <w:tab w:val="right" w:pos="9973"/>
        </w:tabs>
        <w:spacing w:before="240" w:after="240" w:line="240" w:lineRule="auto"/>
        <w:ind w:left="1418"/>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4"/>
          <w:szCs w:val="24"/>
          <w:lang w:eastAsia="pt-BR"/>
        </w:rPr>
        <w:tab/>
      </w:r>
      <w:r w:rsidR="001B16BD" w:rsidRPr="002716ED">
        <w:rPr>
          <w:rFonts w:ascii="Times New Roman" w:eastAsia="Times New Roman" w:hAnsi="Times New Roman"/>
          <w:snapToGrid w:val="0"/>
          <w:color w:val="000000"/>
          <w:sz w:val="24"/>
          <w:szCs w:val="24"/>
          <w:lang w:eastAsia="pt-BR"/>
        </w:rPr>
        <w:t>Consequentemente</w:t>
      </w:r>
      <w:r w:rsidRPr="002716ED">
        <w:rPr>
          <w:rFonts w:ascii="Times New Roman" w:eastAsia="Times New Roman" w:hAnsi="Times New Roman"/>
          <w:snapToGrid w:val="0"/>
          <w:color w:val="000000"/>
          <w:sz w:val="24"/>
          <w:szCs w:val="24"/>
          <w:lang w:eastAsia="pt-BR"/>
        </w:rPr>
        <w:t xml:space="preserve">, a sentença judicial emanada do Juiz adquire, não só a validade formal como também preceituação obrigatória e legitimação eficaz. Faz-se necessário, sem dúvida, assinalar que tais disposições judiciais são inegavelmente parte do Direito estatal na medida em que são respeitadas pelos litigantes e acatadas pelos tribunais, quanto reiteradamente </w:t>
      </w:r>
      <w:r w:rsidR="002530A6" w:rsidRPr="002716ED">
        <w:rPr>
          <w:rFonts w:ascii="Times New Roman" w:eastAsia="Times New Roman" w:hAnsi="Times New Roman"/>
          <w:snapToGrid w:val="0"/>
          <w:color w:val="000000"/>
          <w:sz w:val="24"/>
          <w:szCs w:val="24"/>
          <w:lang w:eastAsia="pt-BR"/>
        </w:rPr>
        <w:t>incorporadas pelo</w:t>
      </w:r>
      <w:r w:rsidRPr="002716ED">
        <w:rPr>
          <w:rFonts w:ascii="Times New Roman" w:eastAsia="Times New Roman" w:hAnsi="Times New Roman"/>
          <w:snapToGrid w:val="0"/>
          <w:color w:val="000000"/>
          <w:sz w:val="24"/>
          <w:szCs w:val="24"/>
          <w:lang w:eastAsia="pt-BR"/>
        </w:rPr>
        <w:t xml:space="preserve"> legislador do Direito positivo. O papel do Juiz é acentuadamente marcante, não só como recriador através do processo hermenêutico, mas também como adaptador das regras jurídicas </w:t>
      </w:r>
      <w:r w:rsidRPr="002716ED">
        <w:rPr>
          <w:rFonts w:ascii="Times New Roman" w:eastAsia="Times New Roman" w:hAnsi="Times New Roman"/>
          <w:snapToGrid w:val="0"/>
          <w:color w:val="000000"/>
          <w:sz w:val="24"/>
          <w:szCs w:val="24"/>
          <w:lang w:eastAsia="pt-BR"/>
        </w:rPr>
        <w:lastRenderedPageBreak/>
        <w:t>às novas e constantes condições da realidade social. É contribuindo para a transformação e democratização contínua da ordem jurídica positiva que o Juiz, em seu mister interpretativo, insere a semente vivificadora e inspiradora do Direito justo</w:t>
      </w:r>
      <w:r w:rsidRPr="002716ED">
        <w:rPr>
          <w:rFonts w:ascii="Times New Roman" w:eastAsia="Times New Roman" w:hAnsi="Times New Roman"/>
          <w:snapToGrid w:val="0"/>
          <w:color w:val="000000"/>
          <w:sz w:val="26"/>
          <w:szCs w:val="20"/>
          <w:lang w:eastAsia="pt-BR"/>
        </w:rPr>
        <w:t>.</w:t>
      </w:r>
      <w:r w:rsidRPr="002716ED">
        <w:rPr>
          <w:rFonts w:ascii="Times New Roman" w:eastAsia="Times New Roman" w:hAnsi="Times New Roman"/>
          <w:snapToGrid w:val="0"/>
          <w:color w:val="000000"/>
          <w:sz w:val="26"/>
          <w:szCs w:val="20"/>
          <w:vertAlign w:val="superscript"/>
          <w:lang w:eastAsia="pt-BR"/>
        </w:rPr>
        <w:footnoteReference w:id="53"/>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Há evidentemente preocupação em definir critérios-limite de natureza ético-jurídica para demarcar a ação jurisdicional e os poderes do juiz. O limite, por certo, é o razoável. Há o risco de que poderes ilimitados possam gerar um governo dos magistrados ou a ditadura do Judiciário. Sobre o assunto, Benjamin Cardozo, representante do realismo da tradição jurídico-burguesa norte-americana, observa:</w:t>
      </w:r>
    </w:p>
    <w:p w:rsidR="00A70873" w:rsidRPr="002716ED" w:rsidRDefault="00A70873" w:rsidP="007A711A">
      <w:pPr>
        <w:widowControl w:val="0"/>
        <w:tabs>
          <w:tab w:val="left" w:pos="1440"/>
          <w:tab w:val="right" w:pos="9973"/>
        </w:tabs>
        <w:spacing w:before="240" w:after="240" w:line="240" w:lineRule="auto"/>
        <w:ind w:left="1418"/>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r>
      <w:r w:rsidRPr="002716ED">
        <w:rPr>
          <w:rFonts w:ascii="Times New Roman" w:eastAsia="Times New Roman" w:hAnsi="Times New Roman"/>
          <w:snapToGrid w:val="0"/>
          <w:color w:val="000000"/>
          <w:sz w:val="24"/>
          <w:szCs w:val="24"/>
          <w:lang w:eastAsia="pt-BR"/>
        </w:rPr>
        <w:t>As excentricidades dos Juízes se equilibram. Um Juiz considera os problemas do ponto de vista da história, outro da filosofia, outro ainda da utilidade social; um é formalista, outro demasiado liberal; um tem medo de mudanças, outro está descontente com o presente; apesar do atrito dos diversos espíritos, atinge-se a um grau de constância e de uniformidade [...]. O Juiz, mesmo quando livre, não o é totalmente. Ele não pode inovar a seu bel-prazer. Não é um cavaleiro-errante, vagando à vontade em busca de seu próprio ideal de beleza ou de bondade. [...] Não deve ceder ao sentimento espasmódico, à benevolência indefinida e desgovernada.</w:t>
      </w:r>
      <w:r w:rsidRPr="002716ED">
        <w:rPr>
          <w:rFonts w:ascii="Times New Roman" w:eastAsia="Times New Roman" w:hAnsi="Times New Roman"/>
          <w:snapToGrid w:val="0"/>
          <w:color w:val="000000"/>
          <w:sz w:val="26"/>
          <w:szCs w:val="20"/>
          <w:vertAlign w:val="superscript"/>
          <w:lang w:eastAsia="pt-BR"/>
        </w:rPr>
        <w:footnoteReference w:id="54"/>
      </w:r>
    </w:p>
    <w:p w:rsidR="00A70873"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Hoje é desprezível a doutrina que considera o processo mera técnica instrumentalmente conexa ao direito material, como adverte Dinamarco.</w:t>
      </w:r>
      <w:r w:rsidRPr="002716ED">
        <w:rPr>
          <w:rFonts w:ascii="Times New Roman" w:eastAsia="Times New Roman" w:hAnsi="Times New Roman"/>
          <w:snapToGrid w:val="0"/>
          <w:color w:val="000000"/>
          <w:sz w:val="26"/>
          <w:szCs w:val="20"/>
          <w:vertAlign w:val="superscript"/>
          <w:lang w:eastAsia="pt-BR"/>
        </w:rPr>
        <w:footnoteReference w:id="55"/>
      </w:r>
      <w:r w:rsidRPr="002716ED">
        <w:rPr>
          <w:rFonts w:ascii="Times New Roman" w:eastAsia="Times New Roman" w:hAnsi="Times New Roman"/>
          <w:snapToGrid w:val="0"/>
          <w:color w:val="000000"/>
          <w:sz w:val="26"/>
          <w:szCs w:val="20"/>
          <w:lang w:eastAsia="pt-BR"/>
        </w:rPr>
        <w:t xml:space="preserve"> Exorta, no entanto, que ele é </w:t>
      </w:r>
      <w:r w:rsidR="00A37469" w:rsidRPr="002716ED">
        <w:rPr>
          <w:rFonts w:ascii="Times New Roman" w:eastAsia="Times New Roman" w:hAnsi="Times New Roman"/>
          <w:snapToGrid w:val="0"/>
          <w:color w:val="000000"/>
          <w:sz w:val="26"/>
          <w:szCs w:val="20"/>
          <w:lang w:eastAsia="pt-BR"/>
        </w:rPr>
        <w:t>técnica</w:t>
      </w:r>
      <w:r w:rsidRPr="002716ED">
        <w:rPr>
          <w:rFonts w:ascii="Times New Roman" w:eastAsia="Times New Roman" w:hAnsi="Times New Roman"/>
          <w:snapToGrid w:val="0"/>
          <w:color w:val="000000"/>
          <w:sz w:val="26"/>
          <w:szCs w:val="20"/>
          <w:lang w:eastAsia="pt-BR"/>
        </w:rPr>
        <w:t xml:space="preserve"> sim, mas técnica que deve ser informada pelos objetivos e ideologias revelados na ciência processual e levada a efeito com vista à efetivação do valor do justo. E acrescenta:</w:t>
      </w:r>
    </w:p>
    <w:p w:rsidR="00A70873" w:rsidRPr="002716ED" w:rsidRDefault="00A70873" w:rsidP="007A711A">
      <w:pPr>
        <w:widowControl w:val="0"/>
        <w:tabs>
          <w:tab w:val="left" w:pos="1440"/>
          <w:tab w:val="right" w:pos="9973"/>
        </w:tabs>
        <w:spacing w:before="240" w:after="240" w:line="240" w:lineRule="auto"/>
        <w:ind w:left="1418"/>
        <w:jc w:val="both"/>
        <w:rPr>
          <w:rFonts w:ascii="Times New Roman" w:eastAsia="Times New Roman" w:hAnsi="Times New Roman"/>
          <w:snapToGrid w:val="0"/>
          <w:color w:val="000000"/>
          <w:sz w:val="24"/>
          <w:szCs w:val="24"/>
          <w:lang w:eastAsia="pt-BR"/>
        </w:rPr>
      </w:pPr>
      <w:r w:rsidRPr="002716ED">
        <w:rPr>
          <w:rFonts w:ascii="Times New Roman" w:eastAsia="Times New Roman" w:hAnsi="Times New Roman"/>
          <w:snapToGrid w:val="0"/>
          <w:color w:val="000000"/>
          <w:sz w:val="26"/>
          <w:szCs w:val="20"/>
          <w:lang w:eastAsia="pt-BR"/>
        </w:rPr>
        <w:tab/>
      </w:r>
      <w:r w:rsidRPr="002716ED">
        <w:rPr>
          <w:rFonts w:ascii="Times New Roman" w:eastAsia="Times New Roman" w:hAnsi="Times New Roman"/>
          <w:snapToGrid w:val="0"/>
          <w:color w:val="000000"/>
          <w:sz w:val="24"/>
          <w:szCs w:val="24"/>
          <w:lang w:eastAsia="pt-BR"/>
        </w:rPr>
        <w:t xml:space="preserve">Existem ainda outros compromissos do juiz moderno, entrelaçados com os demais objetivos de sua própria função. Ele deve ter consciência das </w:t>
      </w:r>
      <w:r w:rsidRPr="002716ED">
        <w:rPr>
          <w:rFonts w:ascii="Times New Roman" w:eastAsia="Times New Roman" w:hAnsi="Times New Roman"/>
          <w:i/>
          <w:snapToGrid w:val="0"/>
          <w:color w:val="000000"/>
          <w:sz w:val="24"/>
          <w:szCs w:val="24"/>
          <w:lang w:eastAsia="pt-BR"/>
        </w:rPr>
        <w:t xml:space="preserve">destinações políticas e culturais </w:t>
      </w:r>
      <w:r w:rsidRPr="002716ED">
        <w:rPr>
          <w:rFonts w:ascii="Times New Roman" w:eastAsia="Times New Roman" w:hAnsi="Times New Roman"/>
          <w:snapToGrid w:val="0"/>
          <w:color w:val="000000"/>
          <w:sz w:val="24"/>
          <w:szCs w:val="24"/>
          <w:lang w:eastAsia="pt-BR"/>
        </w:rPr>
        <w:t xml:space="preserve">do sistema que opera, para que o exercício da jurisdição possa dar efetividade a certos valores relevantes para a sociedade como um todo – valores que se expressam nos chamados </w:t>
      </w:r>
      <w:r w:rsidRPr="002716ED">
        <w:rPr>
          <w:rFonts w:ascii="Times New Roman" w:eastAsia="Times New Roman" w:hAnsi="Times New Roman"/>
          <w:i/>
          <w:snapToGrid w:val="0"/>
          <w:color w:val="000000"/>
          <w:sz w:val="24"/>
          <w:szCs w:val="24"/>
          <w:lang w:eastAsia="pt-BR"/>
        </w:rPr>
        <w:t>escopos do processo</w:t>
      </w:r>
      <w:r w:rsidRPr="002716ED">
        <w:rPr>
          <w:rFonts w:ascii="Times New Roman" w:eastAsia="Times New Roman" w:hAnsi="Times New Roman"/>
          <w:snapToGrid w:val="0"/>
          <w:color w:val="000000"/>
          <w:sz w:val="24"/>
          <w:szCs w:val="24"/>
          <w:lang w:eastAsia="pt-BR"/>
        </w:rPr>
        <w:t xml:space="preserve">. O escopo social de </w:t>
      </w:r>
      <w:r w:rsidRPr="002716ED">
        <w:rPr>
          <w:rFonts w:ascii="Times New Roman" w:eastAsia="Times New Roman" w:hAnsi="Times New Roman"/>
          <w:i/>
          <w:snapToGrid w:val="0"/>
          <w:color w:val="000000"/>
          <w:sz w:val="24"/>
          <w:szCs w:val="24"/>
          <w:lang w:eastAsia="pt-BR"/>
        </w:rPr>
        <w:t>educação</w:t>
      </w:r>
      <w:r w:rsidRPr="002716ED">
        <w:rPr>
          <w:rFonts w:ascii="Times New Roman" w:eastAsia="Times New Roman" w:hAnsi="Times New Roman"/>
          <w:snapToGrid w:val="0"/>
          <w:color w:val="000000"/>
          <w:sz w:val="24"/>
          <w:szCs w:val="24"/>
          <w:lang w:eastAsia="pt-BR"/>
        </w:rPr>
        <w:t xml:space="preserve"> para o exercício de direitos próprios e respeito aos direitos alheios aconselha o juiz a dispensar a tutela jurisdicional com a possível celeridade; o escopo </w:t>
      </w:r>
      <w:r w:rsidRPr="002716ED">
        <w:rPr>
          <w:rFonts w:ascii="Times New Roman" w:eastAsia="Times New Roman" w:hAnsi="Times New Roman"/>
          <w:snapToGrid w:val="0"/>
          <w:color w:val="000000"/>
          <w:sz w:val="24"/>
          <w:szCs w:val="24"/>
          <w:lang w:eastAsia="pt-BR"/>
        </w:rPr>
        <w:lastRenderedPageBreak/>
        <w:t xml:space="preserve">político de preservação da </w:t>
      </w:r>
      <w:r w:rsidRPr="002716ED">
        <w:rPr>
          <w:rFonts w:ascii="Times New Roman" w:eastAsia="Times New Roman" w:hAnsi="Times New Roman"/>
          <w:i/>
          <w:snapToGrid w:val="0"/>
          <w:color w:val="000000"/>
          <w:sz w:val="24"/>
          <w:szCs w:val="24"/>
          <w:lang w:eastAsia="pt-BR"/>
        </w:rPr>
        <w:t>moralidade administrativa</w:t>
      </w:r>
      <w:r w:rsidRPr="002716ED">
        <w:rPr>
          <w:rFonts w:ascii="Times New Roman" w:eastAsia="Times New Roman" w:hAnsi="Times New Roman"/>
          <w:snapToGrid w:val="0"/>
          <w:color w:val="000000"/>
          <w:sz w:val="24"/>
          <w:szCs w:val="24"/>
          <w:lang w:eastAsia="pt-BR"/>
        </w:rPr>
        <w:t xml:space="preserve"> há de estar presente na condução das ações populares; de um modo geral, o escopo também político de dar </w:t>
      </w:r>
      <w:r w:rsidRPr="002716ED">
        <w:rPr>
          <w:rFonts w:ascii="Times New Roman" w:eastAsia="Times New Roman" w:hAnsi="Times New Roman"/>
          <w:i/>
          <w:snapToGrid w:val="0"/>
          <w:color w:val="000000"/>
          <w:sz w:val="24"/>
          <w:szCs w:val="24"/>
          <w:lang w:eastAsia="pt-BR"/>
        </w:rPr>
        <w:t>efetividade</w:t>
      </w:r>
      <w:r w:rsidRPr="002716ED">
        <w:rPr>
          <w:rFonts w:ascii="Times New Roman" w:eastAsia="Times New Roman" w:hAnsi="Times New Roman"/>
          <w:snapToGrid w:val="0"/>
          <w:color w:val="000000"/>
          <w:sz w:val="24"/>
          <w:szCs w:val="24"/>
          <w:lang w:eastAsia="pt-BR"/>
        </w:rPr>
        <w:t xml:space="preserve"> aos valores acatados pelo direito objetivo recomenda plena participação do juiz nos processos sob sua direção, tomando razoáveis iniciativas probatórias, dialogando racionalmente com os litigantes, dispondo medidas urgentes que evitem a consumação de males irremediáveis e capazes de frustrar o exercício útil da jurisdição etc.</w:t>
      </w:r>
      <w:r w:rsidRPr="002716ED">
        <w:rPr>
          <w:rFonts w:ascii="Times New Roman" w:eastAsia="Times New Roman" w:hAnsi="Times New Roman"/>
          <w:snapToGrid w:val="0"/>
          <w:color w:val="000000"/>
          <w:sz w:val="26"/>
          <w:szCs w:val="20"/>
          <w:vertAlign w:val="superscript"/>
          <w:lang w:eastAsia="pt-BR"/>
        </w:rPr>
        <w:footnoteReference w:id="56"/>
      </w:r>
    </w:p>
    <w:p w:rsidR="001160C4" w:rsidRPr="002716ED" w:rsidRDefault="001160C4" w:rsidP="001160C4">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 xml:space="preserve">O tema, pelo visto tem importantes inflexões tanto pela teoria política quanto pela teoria jurídica, de modo a instigar o corpo de magistrados e </w:t>
      </w:r>
      <w:r w:rsidR="00076A19" w:rsidRPr="002716ED">
        <w:rPr>
          <w:rFonts w:ascii="Times New Roman" w:eastAsia="Times New Roman" w:hAnsi="Times New Roman"/>
          <w:snapToGrid w:val="0"/>
          <w:color w:val="000000"/>
          <w:sz w:val="26"/>
          <w:szCs w:val="20"/>
          <w:lang w:eastAsia="pt-BR"/>
        </w:rPr>
        <w:t>a sociedade política para um debate permanente sobre os limites da atividade jurisdicional, para a preservação dos valores constitucionais e da democracia, no Estado democrático de direito.</w:t>
      </w:r>
    </w:p>
    <w:p w:rsidR="005C34C7" w:rsidRPr="002716ED" w:rsidRDefault="005C34C7" w:rsidP="001160C4">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p>
    <w:p w:rsidR="001160C4" w:rsidRPr="002716ED" w:rsidRDefault="001160C4" w:rsidP="001160C4">
      <w:pPr>
        <w:widowControl w:val="0"/>
        <w:tabs>
          <w:tab w:val="left" w:pos="1440"/>
          <w:tab w:val="right" w:pos="9973"/>
        </w:tabs>
        <w:spacing w:before="240" w:after="240" w:line="240" w:lineRule="auto"/>
        <w:jc w:val="both"/>
        <w:rPr>
          <w:rFonts w:ascii="Times New Roman" w:eastAsia="Times New Roman" w:hAnsi="Times New Roman"/>
          <w:snapToGrid w:val="0"/>
          <w:color w:val="000000"/>
          <w:sz w:val="24"/>
          <w:szCs w:val="24"/>
          <w:lang w:eastAsia="pt-BR"/>
        </w:rPr>
      </w:pPr>
      <w:r w:rsidRPr="002716ED">
        <w:rPr>
          <w:rFonts w:ascii="Times New Roman" w:eastAsia="Times New Roman" w:hAnsi="Times New Roman"/>
          <w:b/>
          <w:snapToGrid w:val="0"/>
          <w:color w:val="000000"/>
          <w:sz w:val="26"/>
          <w:szCs w:val="20"/>
          <w:lang w:eastAsia="pt-BR"/>
        </w:rPr>
        <w:t>4 Em conclusão:</w:t>
      </w:r>
    </w:p>
    <w:p w:rsidR="00A70873" w:rsidRPr="002716ED" w:rsidRDefault="00A70873" w:rsidP="001160C4">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O dever fundamental do juiz, de fato, é fazer justiça. Para tanto deve afastar-se dos legalismos estéreis que cerceiem sua liberdade de criar na sentença o Direito para o caso concreto; de conferir o caráter injuntivo que lhe permite impender, na sentença, seu papel institucional de construtor de uma ordem jurídica justa, comprometida com os valores e os princípios ético-sociais que a sociedade pretende preservar.</w:t>
      </w:r>
      <w:r w:rsidR="007C5FC2" w:rsidRPr="002716ED">
        <w:rPr>
          <w:rStyle w:val="Refdenotaderodap"/>
          <w:rFonts w:ascii="Times New Roman" w:eastAsia="Times New Roman" w:hAnsi="Times New Roman"/>
          <w:snapToGrid w:val="0"/>
          <w:color w:val="000000"/>
          <w:sz w:val="26"/>
          <w:szCs w:val="20"/>
          <w:lang w:eastAsia="pt-BR"/>
        </w:rPr>
        <w:footnoteReference w:id="57"/>
      </w:r>
      <w:r w:rsidRPr="002716ED">
        <w:rPr>
          <w:rFonts w:ascii="Times New Roman" w:eastAsia="Times New Roman" w:hAnsi="Times New Roman"/>
          <w:snapToGrid w:val="0"/>
          <w:color w:val="000000"/>
          <w:sz w:val="26"/>
          <w:szCs w:val="20"/>
          <w:lang w:eastAsia="pt-BR"/>
        </w:rPr>
        <w:t xml:space="preserve"> </w:t>
      </w:r>
    </w:p>
    <w:p w:rsidR="00D523EC" w:rsidRPr="002716ED" w:rsidRDefault="00A70873"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t>Consoante Coelho,</w:t>
      </w:r>
      <w:r w:rsidRPr="002716ED">
        <w:rPr>
          <w:rFonts w:ascii="Times New Roman" w:eastAsia="Times New Roman" w:hAnsi="Times New Roman"/>
          <w:snapToGrid w:val="0"/>
          <w:color w:val="000000"/>
          <w:sz w:val="26"/>
          <w:szCs w:val="20"/>
          <w:vertAlign w:val="superscript"/>
          <w:lang w:eastAsia="pt-BR"/>
        </w:rPr>
        <w:footnoteReference w:id="58"/>
      </w:r>
      <w:r w:rsidRPr="002716ED">
        <w:rPr>
          <w:rFonts w:ascii="Times New Roman" w:eastAsia="Times New Roman" w:hAnsi="Times New Roman"/>
          <w:snapToGrid w:val="0"/>
          <w:color w:val="000000"/>
          <w:sz w:val="26"/>
          <w:szCs w:val="20"/>
          <w:lang w:eastAsia="pt-BR"/>
        </w:rPr>
        <w:t xml:space="preserve"> a resistência às leis injustas deve começar </w:t>
      </w:r>
      <w:r w:rsidRPr="002716ED">
        <w:rPr>
          <w:rFonts w:ascii="Times New Roman" w:eastAsia="Times New Roman" w:hAnsi="Times New Roman"/>
          <w:snapToGrid w:val="0"/>
          <w:color w:val="000000"/>
          <w:sz w:val="26"/>
          <w:szCs w:val="20"/>
          <w:lang w:eastAsia="pt-BR"/>
        </w:rPr>
        <w:lastRenderedPageBreak/>
        <w:t xml:space="preserve">pelos juízes, o segmento da sociedade que, em razão de conquistas que logrou após muita luta e arrostando muita incompreensão, “transformou-se não somente no derradeiro refúgio das reivindicações sociais, mas no único setor realmente aparelhado para resistir aos desmandos e às tentativas autoritárias”. </w:t>
      </w:r>
    </w:p>
    <w:p w:rsidR="00EC3640" w:rsidRPr="002716ED" w:rsidRDefault="00EC3640" w:rsidP="00EC3640">
      <w:pPr>
        <w:pStyle w:val="Texto"/>
      </w:pPr>
      <w:r w:rsidRPr="002716ED">
        <w:tab/>
        <w:t xml:space="preserve">Anatóle France, Prêmio Nobel de Literatura de 1921, em texto sobre o tema “A Lei é Morta o Juiz é Vivo”, pugna por trazer a Justiça para o social, ultrapassando as condições limitadoras de seu momento de produção, quando proverbializa: “Enquanto a sociedade for fundada na injustiça, as leis terão por função defender e sustentar a injustiça”. </w:t>
      </w:r>
    </w:p>
    <w:p w:rsidR="00EC3640" w:rsidRPr="002716ED" w:rsidRDefault="00EC3640" w:rsidP="00EC3640">
      <w:pPr>
        <w:pStyle w:val="Texto"/>
      </w:pPr>
      <w:r w:rsidRPr="002716ED">
        <w:tab/>
        <w:t>E France faz um chamamento ao juiz vivo para se posicionar ativamente em face da lei morta. Diz ele literalmente:</w:t>
      </w:r>
    </w:p>
    <w:p w:rsidR="00EC3640" w:rsidRPr="002716ED" w:rsidRDefault="00EC3640" w:rsidP="00EC3640">
      <w:pPr>
        <w:pStyle w:val="Texto"/>
        <w:spacing w:line="240" w:lineRule="auto"/>
        <w:ind w:left="1440" w:hanging="1440"/>
        <w:rPr>
          <w:sz w:val="22"/>
          <w:szCs w:val="22"/>
        </w:rPr>
      </w:pPr>
      <w:r w:rsidRPr="002716ED">
        <w:rPr>
          <w:i/>
        </w:rPr>
        <w:tab/>
      </w:r>
      <w:r w:rsidRPr="002716ED">
        <w:rPr>
          <w:sz w:val="22"/>
          <w:szCs w:val="22"/>
        </w:rPr>
        <w:t xml:space="preserve"> A bem dizer, eu não teria muito receio das más leis, se elas fossem aplicadas por bons juízes. Dizem que a lei é inflexível. Não creio. Não há texto que não se deixe solicitar. A lei é morta. O magistrado é vivo; é uma grande vantagem que leva sobre ela. Infelizmente não faz uso disso com frequência. Via de regra, faz-se mais morto, mais frio, mais insensível do que o próprio texto que aplica. Não é humano: é implacável. O espírito de casta sufoca nele toda a simpatia humana. E vejam que só estou falando dos magistrados honestos.</w:t>
      </w:r>
      <w:r w:rsidR="00DA611D" w:rsidRPr="002716ED">
        <w:rPr>
          <w:rStyle w:val="Refdenotaderodap"/>
          <w:sz w:val="22"/>
          <w:szCs w:val="22"/>
        </w:rPr>
        <w:footnoteReference w:id="59"/>
      </w:r>
      <w:r w:rsidRPr="002716ED">
        <w:rPr>
          <w:sz w:val="22"/>
          <w:szCs w:val="22"/>
        </w:rPr>
        <w:t xml:space="preserve"> </w:t>
      </w:r>
    </w:p>
    <w:p w:rsidR="00A70873" w:rsidRPr="002716ED" w:rsidRDefault="00D523EC"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r w:rsidRPr="002716ED">
        <w:rPr>
          <w:rFonts w:ascii="Times New Roman" w:eastAsia="Times New Roman" w:hAnsi="Times New Roman"/>
          <w:snapToGrid w:val="0"/>
          <w:color w:val="000000"/>
          <w:sz w:val="26"/>
          <w:szCs w:val="20"/>
          <w:lang w:eastAsia="pt-BR"/>
        </w:rPr>
        <w:tab/>
      </w:r>
      <w:r w:rsidR="00A70873" w:rsidRPr="002716ED">
        <w:rPr>
          <w:rFonts w:ascii="Times New Roman" w:eastAsia="Times New Roman" w:hAnsi="Times New Roman"/>
          <w:snapToGrid w:val="0"/>
          <w:color w:val="000000"/>
          <w:sz w:val="26"/>
          <w:szCs w:val="20"/>
          <w:lang w:eastAsia="pt-BR"/>
        </w:rPr>
        <w:t>Daí acrescer em muito a responsabilidade do ju</w:t>
      </w:r>
      <w:r w:rsidR="00EC3640" w:rsidRPr="002716ED">
        <w:rPr>
          <w:rFonts w:ascii="Times New Roman" w:eastAsia="Times New Roman" w:hAnsi="Times New Roman"/>
          <w:snapToGrid w:val="0"/>
          <w:color w:val="000000"/>
          <w:sz w:val="26"/>
          <w:szCs w:val="20"/>
          <w:lang w:eastAsia="pt-BR"/>
        </w:rPr>
        <w:t>i</w:t>
      </w:r>
      <w:r w:rsidR="00A70873" w:rsidRPr="002716ED">
        <w:rPr>
          <w:rFonts w:ascii="Times New Roman" w:eastAsia="Times New Roman" w:hAnsi="Times New Roman"/>
          <w:snapToGrid w:val="0"/>
          <w:color w:val="000000"/>
          <w:sz w:val="26"/>
          <w:szCs w:val="20"/>
          <w:lang w:eastAsia="pt-BR"/>
        </w:rPr>
        <w:t xml:space="preserve">z perante </w:t>
      </w:r>
      <w:r w:rsidR="00606156" w:rsidRPr="002716ED">
        <w:rPr>
          <w:rFonts w:ascii="Times New Roman" w:eastAsia="Times New Roman" w:hAnsi="Times New Roman"/>
          <w:snapToGrid w:val="0"/>
          <w:color w:val="000000"/>
          <w:sz w:val="26"/>
          <w:szCs w:val="20"/>
          <w:lang w:eastAsia="pt-BR"/>
        </w:rPr>
        <w:t>a sociedade e a cidadania, como efetivo agente político e responsáve</w:t>
      </w:r>
      <w:r w:rsidR="00EC3640" w:rsidRPr="002716ED">
        <w:rPr>
          <w:rFonts w:ascii="Times New Roman" w:eastAsia="Times New Roman" w:hAnsi="Times New Roman"/>
          <w:snapToGrid w:val="0"/>
          <w:color w:val="000000"/>
          <w:sz w:val="26"/>
          <w:szCs w:val="20"/>
          <w:lang w:eastAsia="pt-BR"/>
        </w:rPr>
        <w:t>l</w:t>
      </w:r>
      <w:r w:rsidR="00606156" w:rsidRPr="002716ED">
        <w:rPr>
          <w:rFonts w:ascii="Times New Roman" w:eastAsia="Times New Roman" w:hAnsi="Times New Roman"/>
          <w:snapToGrid w:val="0"/>
          <w:color w:val="000000"/>
          <w:sz w:val="26"/>
          <w:szCs w:val="20"/>
          <w:lang w:eastAsia="pt-BR"/>
        </w:rPr>
        <w:t xml:space="preserve"> por uma parcela significativa do poder estatal, no exercício legítimo de seu papel de garantidor </w:t>
      </w:r>
      <w:r w:rsidR="00EC3640" w:rsidRPr="002716ED">
        <w:rPr>
          <w:rFonts w:ascii="Times New Roman" w:eastAsia="Times New Roman" w:hAnsi="Times New Roman"/>
          <w:snapToGrid w:val="0"/>
          <w:color w:val="000000"/>
          <w:sz w:val="26"/>
          <w:szCs w:val="20"/>
          <w:lang w:eastAsia="pt-BR"/>
        </w:rPr>
        <w:t xml:space="preserve">da Constituição e </w:t>
      </w:r>
      <w:r w:rsidR="00606156" w:rsidRPr="002716ED">
        <w:rPr>
          <w:rFonts w:ascii="Times New Roman" w:eastAsia="Times New Roman" w:hAnsi="Times New Roman"/>
          <w:snapToGrid w:val="0"/>
          <w:color w:val="000000"/>
          <w:sz w:val="26"/>
          <w:szCs w:val="20"/>
          <w:lang w:eastAsia="pt-BR"/>
        </w:rPr>
        <w:t>da ordem</w:t>
      </w:r>
      <w:r w:rsidR="00EC3640" w:rsidRPr="002716ED">
        <w:rPr>
          <w:rFonts w:ascii="Times New Roman" w:eastAsia="Times New Roman" w:hAnsi="Times New Roman"/>
          <w:snapToGrid w:val="0"/>
          <w:color w:val="000000"/>
          <w:sz w:val="26"/>
          <w:szCs w:val="20"/>
          <w:lang w:eastAsia="pt-BR"/>
        </w:rPr>
        <w:t xml:space="preserve"> constitucional</w:t>
      </w:r>
      <w:r w:rsidR="00606156" w:rsidRPr="002716ED">
        <w:rPr>
          <w:rFonts w:ascii="Times New Roman" w:eastAsia="Times New Roman" w:hAnsi="Times New Roman"/>
          <w:snapToGrid w:val="0"/>
          <w:color w:val="000000"/>
          <w:sz w:val="26"/>
          <w:szCs w:val="20"/>
          <w:lang w:eastAsia="pt-BR"/>
        </w:rPr>
        <w:t>, a serviço do Estado democrático de direito</w:t>
      </w:r>
      <w:r w:rsidR="00A70873" w:rsidRPr="002716ED">
        <w:rPr>
          <w:rFonts w:ascii="Times New Roman" w:eastAsia="Times New Roman" w:hAnsi="Times New Roman"/>
          <w:snapToGrid w:val="0"/>
          <w:color w:val="000000"/>
          <w:sz w:val="26"/>
          <w:szCs w:val="20"/>
          <w:lang w:eastAsia="pt-BR"/>
        </w:rPr>
        <w:t xml:space="preserve">. </w:t>
      </w:r>
    </w:p>
    <w:p w:rsidR="008E1B3E" w:rsidRPr="002716ED" w:rsidRDefault="008E1B3E" w:rsidP="002857B9">
      <w:pPr>
        <w:spacing w:after="0" w:line="240" w:lineRule="auto"/>
        <w:rPr>
          <w:rFonts w:ascii="Times New Roman" w:eastAsia="Times New Roman" w:hAnsi="Times New Roman"/>
          <w:b/>
          <w:sz w:val="24"/>
          <w:szCs w:val="24"/>
          <w:lang w:eastAsia="pt-BR"/>
        </w:rPr>
      </w:pPr>
    </w:p>
    <w:p w:rsidR="007C5FC2" w:rsidRPr="002716ED" w:rsidRDefault="007C5FC2" w:rsidP="002857B9">
      <w:pPr>
        <w:spacing w:after="0" w:line="240" w:lineRule="auto"/>
        <w:rPr>
          <w:rFonts w:ascii="Times New Roman" w:eastAsia="Times New Roman" w:hAnsi="Times New Roman"/>
          <w:b/>
          <w:sz w:val="24"/>
          <w:szCs w:val="24"/>
          <w:lang w:eastAsia="pt-BR"/>
        </w:rPr>
      </w:pPr>
    </w:p>
    <w:p w:rsidR="007C5FC2" w:rsidRPr="002716ED" w:rsidRDefault="007C5FC2" w:rsidP="002857B9">
      <w:pPr>
        <w:spacing w:after="0" w:line="240" w:lineRule="auto"/>
        <w:rPr>
          <w:rFonts w:ascii="Times New Roman" w:eastAsia="Times New Roman" w:hAnsi="Times New Roman"/>
          <w:b/>
          <w:sz w:val="24"/>
          <w:szCs w:val="24"/>
          <w:lang w:eastAsia="pt-BR"/>
        </w:rPr>
      </w:pPr>
    </w:p>
    <w:p w:rsidR="001F43F0" w:rsidRPr="002716ED" w:rsidRDefault="001F43F0" w:rsidP="002857B9">
      <w:pPr>
        <w:spacing w:after="0" w:line="240" w:lineRule="auto"/>
        <w:rPr>
          <w:rFonts w:ascii="Times New Roman" w:eastAsia="Times New Roman" w:hAnsi="Times New Roman"/>
          <w:b/>
          <w:sz w:val="24"/>
          <w:szCs w:val="24"/>
          <w:lang w:eastAsia="pt-BR"/>
        </w:rPr>
      </w:pPr>
    </w:p>
    <w:p w:rsidR="00543589" w:rsidRPr="002716ED" w:rsidRDefault="00543589" w:rsidP="002857B9">
      <w:pPr>
        <w:spacing w:after="0" w:line="240" w:lineRule="auto"/>
        <w:rPr>
          <w:rFonts w:ascii="Times New Roman" w:eastAsia="Times New Roman" w:hAnsi="Times New Roman"/>
          <w:b/>
          <w:sz w:val="24"/>
          <w:szCs w:val="24"/>
          <w:lang w:eastAsia="pt-BR"/>
        </w:rPr>
      </w:pPr>
    </w:p>
    <w:p w:rsidR="002857B9" w:rsidRPr="002716ED" w:rsidRDefault="002857B9" w:rsidP="002857B9">
      <w:pPr>
        <w:spacing w:after="0" w:line="240" w:lineRule="auto"/>
        <w:rPr>
          <w:rFonts w:ascii="Times New Roman" w:eastAsia="Times New Roman" w:hAnsi="Times New Roman"/>
          <w:sz w:val="24"/>
          <w:szCs w:val="24"/>
          <w:lang w:eastAsia="pt-BR"/>
        </w:rPr>
      </w:pPr>
      <w:r w:rsidRPr="002716ED">
        <w:rPr>
          <w:rFonts w:ascii="Times New Roman" w:eastAsia="Times New Roman" w:hAnsi="Times New Roman"/>
          <w:b/>
          <w:sz w:val="24"/>
          <w:szCs w:val="24"/>
          <w:lang w:eastAsia="pt-BR"/>
        </w:rPr>
        <w:t>REFERÊNCIAS BIBLIOGRÁFICAS</w:t>
      </w:r>
      <w:r w:rsidRPr="002716ED">
        <w:rPr>
          <w:rFonts w:ascii="Times New Roman" w:eastAsia="Times New Roman" w:hAnsi="Times New Roman"/>
          <w:sz w:val="24"/>
          <w:szCs w:val="24"/>
          <w:lang w:eastAsia="pt-BR"/>
        </w:rPr>
        <w:t>:</w:t>
      </w:r>
    </w:p>
    <w:p w:rsidR="00BC0329" w:rsidRPr="002716ED" w:rsidRDefault="00BC0329" w:rsidP="002857B9">
      <w:pPr>
        <w:spacing w:after="0" w:line="240" w:lineRule="auto"/>
        <w:rPr>
          <w:rFonts w:ascii="Times New Roman" w:eastAsia="Times New Roman" w:hAnsi="Times New Roman"/>
          <w:sz w:val="24"/>
          <w:szCs w:val="24"/>
          <w:lang w:eastAsia="pt-BR"/>
        </w:rPr>
      </w:pPr>
    </w:p>
    <w:p w:rsidR="00BC0329" w:rsidRPr="002716ED" w:rsidRDefault="00BC0329" w:rsidP="00BC0329">
      <w:pPr>
        <w:pStyle w:val="Textodenotaderodap"/>
        <w:spacing w:before="0"/>
        <w:rPr>
          <w:sz w:val="24"/>
          <w:szCs w:val="24"/>
        </w:rPr>
      </w:pPr>
      <w:r w:rsidRPr="002716ED">
        <w:t xml:space="preserve">ABREU, Pedro Manoel. </w:t>
      </w:r>
      <w:r w:rsidRPr="002716ED">
        <w:rPr>
          <w:i/>
          <w:szCs w:val="22"/>
        </w:rPr>
        <w:t>Processo e Democracia</w:t>
      </w:r>
      <w:r w:rsidRPr="002716ED">
        <w:rPr>
          <w:szCs w:val="22"/>
        </w:rPr>
        <w:t xml:space="preserve">: O processo jurisdicional como um </w:t>
      </w:r>
      <w:r w:rsidRPr="002716ED">
        <w:rPr>
          <w:i/>
          <w:szCs w:val="22"/>
        </w:rPr>
        <w:t xml:space="preserve">locus </w:t>
      </w:r>
      <w:r w:rsidRPr="002716ED">
        <w:rPr>
          <w:szCs w:val="22"/>
        </w:rPr>
        <w:t>da democracia participativa e da cidadania inclusiva no estado democrático de direito. São Paulo: Conceito Editorial, 2011, 570 p.</w:t>
      </w:r>
    </w:p>
    <w:p w:rsidR="002857B9" w:rsidRPr="002716ED" w:rsidRDefault="001356A8"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lastRenderedPageBreak/>
        <w:t>____________.</w:t>
      </w:r>
      <w:r w:rsidR="002857B9" w:rsidRPr="002716ED">
        <w:rPr>
          <w:rFonts w:ascii="Times New Roman" w:eastAsia="Times New Roman" w:hAnsi="Times New Roman"/>
          <w:lang w:eastAsia="pt-BR"/>
        </w:rPr>
        <w:t xml:space="preserve"> </w:t>
      </w:r>
      <w:r w:rsidR="002857B9" w:rsidRPr="002716ED">
        <w:rPr>
          <w:rFonts w:ascii="Times New Roman" w:eastAsia="Times New Roman" w:hAnsi="Times New Roman"/>
          <w:i/>
          <w:lang w:eastAsia="pt-BR"/>
        </w:rPr>
        <w:t>Jurisdição e Processo</w:t>
      </w:r>
      <w:r w:rsidR="002857B9" w:rsidRPr="002716ED">
        <w:rPr>
          <w:rFonts w:ascii="Times New Roman" w:eastAsia="Times New Roman" w:hAnsi="Times New Roman"/>
          <w:lang w:eastAsia="pt-BR"/>
        </w:rPr>
        <w:t>: Desafios Políticos do Sistema de Justiça na Cena Contemporânea. Florianópolis: Conceito Editorial, 2016, 282 p.</w:t>
      </w:r>
      <w:r w:rsidR="00BC0329" w:rsidRPr="002716ED">
        <w:rPr>
          <w:rFonts w:ascii="Times New Roman" w:eastAsia="Times New Roman" w:hAnsi="Times New Roman"/>
          <w:lang w:eastAsia="pt-BR"/>
        </w:rPr>
        <w:t xml:space="preserve"> </w:t>
      </w:r>
    </w:p>
    <w:p w:rsidR="008E1B3E" w:rsidRPr="002716ED" w:rsidRDefault="008E1B3E"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AKEL, Hamilton Elliot. </w:t>
      </w:r>
      <w:r w:rsidRPr="002716ED">
        <w:rPr>
          <w:rFonts w:ascii="Times New Roman" w:eastAsia="Times New Roman" w:hAnsi="Times New Roman"/>
          <w:i/>
          <w:lang w:eastAsia="pt-BR"/>
        </w:rPr>
        <w:t>O poder judicial e a criação da norma individual</w:t>
      </w:r>
      <w:r w:rsidRPr="002716ED">
        <w:rPr>
          <w:rFonts w:ascii="Times New Roman" w:eastAsia="Times New Roman" w:hAnsi="Times New Roman"/>
          <w:lang w:eastAsia="pt-BR"/>
        </w:rPr>
        <w:t>. São Paulo: Saraiva, 1995.</w:t>
      </w:r>
    </w:p>
    <w:p w:rsidR="00DD4B22" w:rsidRPr="002716ED" w:rsidRDefault="00DD4B22"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ALEXY, Robert. </w:t>
      </w:r>
      <w:r w:rsidRPr="002716ED">
        <w:rPr>
          <w:rFonts w:ascii="Times New Roman" w:eastAsia="Times New Roman" w:hAnsi="Times New Roman"/>
          <w:i/>
          <w:lang w:eastAsia="pt-BR"/>
        </w:rPr>
        <w:t>Los derechos fundamentales en el Estado Constitucional Democrático</w:t>
      </w:r>
      <w:r w:rsidRPr="002716ED">
        <w:rPr>
          <w:rFonts w:ascii="Times New Roman" w:eastAsia="Times New Roman" w:hAnsi="Times New Roman"/>
          <w:lang w:eastAsia="pt-BR"/>
        </w:rPr>
        <w:t>: Los fundamentos de los derechos fundamentales. Madrid: Trotta, 2001.</w:t>
      </w:r>
    </w:p>
    <w:p w:rsidR="00B670C6" w:rsidRPr="002716ED" w:rsidRDefault="00B670C6"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BARROSO, Luís Roberto. </w:t>
      </w:r>
      <w:r w:rsidRPr="002716ED">
        <w:rPr>
          <w:rFonts w:ascii="Times New Roman" w:eastAsia="Times New Roman" w:hAnsi="Times New Roman"/>
          <w:i/>
          <w:lang w:eastAsia="pt-BR"/>
        </w:rPr>
        <w:t>O Direito Constitucional e a Efetivação de suas Normas</w:t>
      </w:r>
      <w:r w:rsidRPr="002716ED">
        <w:rPr>
          <w:rFonts w:ascii="Times New Roman" w:eastAsia="Times New Roman" w:hAnsi="Times New Roman"/>
          <w:lang w:eastAsia="pt-BR"/>
        </w:rPr>
        <w:t xml:space="preserve">: limites e possibilidades da Constituição brasileira. 5. ed. Rio de </w:t>
      </w:r>
      <w:r w:rsidR="00B218B4" w:rsidRPr="002716ED">
        <w:rPr>
          <w:rFonts w:ascii="Times New Roman" w:eastAsia="Times New Roman" w:hAnsi="Times New Roman"/>
          <w:lang w:eastAsia="pt-BR"/>
        </w:rPr>
        <w:t>Janeiro:</w:t>
      </w:r>
      <w:r w:rsidRPr="002716ED">
        <w:rPr>
          <w:rFonts w:ascii="Times New Roman" w:eastAsia="Times New Roman" w:hAnsi="Times New Roman"/>
          <w:lang w:eastAsia="pt-BR"/>
        </w:rPr>
        <w:t xml:space="preserve"> Renovar, 2001.</w:t>
      </w:r>
    </w:p>
    <w:p w:rsidR="001A3BFE" w:rsidRPr="002716ED" w:rsidRDefault="001B16BD"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____________.</w:t>
      </w:r>
      <w:r w:rsidR="001A3BFE" w:rsidRPr="002716ED">
        <w:rPr>
          <w:rFonts w:ascii="Times New Roman" w:eastAsia="Times New Roman" w:hAnsi="Times New Roman"/>
          <w:lang w:eastAsia="pt-BR"/>
        </w:rPr>
        <w:t xml:space="preserve"> </w:t>
      </w:r>
      <w:r w:rsidR="001A3BFE" w:rsidRPr="002716ED">
        <w:rPr>
          <w:rFonts w:ascii="Times New Roman" w:eastAsia="Times New Roman" w:hAnsi="Times New Roman"/>
          <w:i/>
          <w:lang w:eastAsia="pt-BR"/>
        </w:rPr>
        <w:t>Fundamentos teóricos e filosóficos do novo direito constitucional brasileiro</w:t>
      </w:r>
      <w:r w:rsidR="001A3BFE" w:rsidRPr="002716ED">
        <w:rPr>
          <w:rFonts w:ascii="Times New Roman" w:eastAsia="Times New Roman" w:hAnsi="Times New Roman"/>
          <w:lang w:eastAsia="pt-BR"/>
        </w:rPr>
        <w:t>. A nova interpretação constitucional. Rio de Janeiro: Renovar, 2003</w:t>
      </w:r>
    </w:p>
    <w:p w:rsidR="00AB5BFB" w:rsidRPr="002716ED" w:rsidRDefault="00AB5BFB" w:rsidP="00AB5BFB">
      <w:pPr>
        <w:pStyle w:val="Textodenotaderodap"/>
        <w:spacing w:before="0"/>
      </w:pPr>
      <w:r w:rsidRPr="002716ED">
        <w:t xml:space="preserve">BIELSA, Rafael A. </w:t>
      </w:r>
      <w:r w:rsidRPr="002716ED">
        <w:rPr>
          <w:i/>
        </w:rPr>
        <w:t>Transformación del derecho en justicia</w:t>
      </w:r>
      <w:r w:rsidRPr="002716ED">
        <w:t>:</w:t>
      </w:r>
      <w:r w:rsidRPr="002716ED">
        <w:rPr>
          <w:b/>
        </w:rPr>
        <w:t xml:space="preserve"> </w:t>
      </w:r>
      <w:r w:rsidRPr="002716ED">
        <w:t xml:space="preserve">Ideas para una reforma pendiente. Buenos Aires: 1993. </w:t>
      </w:r>
    </w:p>
    <w:p w:rsidR="00AB5BFB" w:rsidRPr="002716ED" w:rsidRDefault="00AB5BFB" w:rsidP="00AB5BFB">
      <w:pPr>
        <w:pStyle w:val="Textodenotaderodap"/>
        <w:spacing w:before="0"/>
      </w:pPr>
      <w:r w:rsidRPr="002716ED">
        <w:t xml:space="preserve">CAMPILONGO, Celso Fernandes. </w:t>
      </w:r>
      <w:r w:rsidRPr="002716ED">
        <w:rPr>
          <w:i/>
        </w:rPr>
        <w:t>Política, Sistema Jurídico e decisão judicial</w:t>
      </w:r>
      <w:r w:rsidRPr="002716ED">
        <w:t xml:space="preserve">. São Paulo: Max Limonad, 2000, 195 p. </w:t>
      </w:r>
    </w:p>
    <w:p w:rsidR="001356A8" w:rsidRPr="002716ED" w:rsidRDefault="001356A8" w:rsidP="00AB5BFB">
      <w:pPr>
        <w:pStyle w:val="Textodenotaderodap"/>
        <w:spacing w:before="0"/>
      </w:pPr>
      <w:r w:rsidRPr="002716ED">
        <w:t xml:space="preserve">____________. </w:t>
      </w:r>
      <w:r w:rsidRPr="002716ED">
        <w:rPr>
          <w:i/>
        </w:rPr>
        <w:t>O Direito na sociedade complexa</w:t>
      </w:r>
      <w:r w:rsidRPr="002716ED">
        <w:t>. São Paulo: Max Limonad, 2000</w:t>
      </w:r>
      <w:r w:rsidR="00EE3130" w:rsidRPr="002716ED">
        <w:t>.</w:t>
      </w:r>
    </w:p>
    <w:p w:rsidR="00A37469" w:rsidRPr="002716ED" w:rsidRDefault="00A37469" w:rsidP="00AB5BFB">
      <w:pPr>
        <w:pStyle w:val="Textodenotaderodap"/>
        <w:spacing w:before="0"/>
      </w:pPr>
      <w:r w:rsidRPr="002716ED">
        <w:t xml:space="preserve">CARDOZO, Benjamin. </w:t>
      </w:r>
      <w:r w:rsidRPr="002716ED">
        <w:rPr>
          <w:i/>
        </w:rPr>
        <w:t>A natureza do processo e a evolução do direito</w:t>
      </w:r>
      <w:r w:rsidRPr="002716ED">
        <w:t>. 3. ed. Porto Alegre: Ajuris-9, 1978.</w:t>
      </w:r>
    </w:p>
    <w:p w:rsidR="00EE3130" w:rsidRPr="002716ED" w:rsidRDefault="00EE3130" w:rsidP="00AB5BFB">
      <w:pPr>
        <w:pStyle w:val="Textodenotaderodap"/>
        <w:spacing w:before="0"/>
      </w:pPr>
      <w:r w:rsidRPr="002716ED">
        <w:t xml:space="preserve">CASTRO, Amílcar de. </w:t>
      </w:r>
      <w:r w:rsidRPr="002716ED">
        <w:rPr>
          <w:i/>
        </w:rPr>
        <w:t>Direito internacional privado.</w:t>
      </w:r>
      <w:r w:rsidRPr="002716ED">
        <w:t xml:space="preserve"> 3. ed. Rio de Janeiro: Forense, 1968, v. 2.</w:t>
      </w:r>
    </w:p>
    <w:p w:rsidR="001356A8" w:rsidRPr="002716ED" w:rsidRDefault="001356A8" w:rsidP="00AB5BFB">
      <w:pPr>
        <w:pStyle w:val="Textodenotaderodap"/>
        <w:spacing w:before="0"/>
      </w:pPr>
      <w:r w:rsidRPr="002716ED">
        <w:t xml:space="preserve">CITTADINO, Gisele. </w:t>
      </w:r>
      <w:r w:rsidRPr="002716ED">
        <w:rPr>
          <w:i/>
        </w:rPr>
        <w:t>Pluralismo, Direito e Justiça Distributiva:</w:t>
      </w:r>
      <w:r w:rsidRPr="002716ED">
        <w:t xml:space="preserve"> Elementos da Filosofia Constitucional Contemporânea. 3. ed. Rio de Janeiro: Lumen Juris, 2004.</w:t>
      </w:r>
    </w:p>
    <w:p w:rsidR="00606156" w:rsidRPr="002716ED" w:rsidRDefault="00606156" w:rsidP="00AB5BFB">
      <w:pPr>
        <w:pStyle w:val="Textodenotaderodap"/>
        <w:spacing w:before="0"/>
      </w:pPr>
      <w:r w:rsidRPr="002716ED">
        <w:t xml:space="preserve">COELHO, Luiz Fernando. “Do Direito Alternativo”. </w:t>
      </w:r>
      <w:r w:rsidRPr="002716ED">
        <w:rPr>
          <w:i/>
        </w:rPr>
        <w:t>Revista de Direito Administrativo</w:t>
      </w:r>
      <w:r w:rsidRPr="002716ED">
        <w:t>. São Paulo: Acadêmica, n. 1, 1992.</w:t>
      </w:r>
    </w:p>
    <w:p w:rsidR="00606156" w:rsidRPr="002716ED" w:rsidRDefault="00606156" w:rsidP="00AB5BFB">
      <w:pPr>
        <w:pStyle w:val="Textodenotaderodap"/>
        <w:spacing w:before="0"/>
      </w:pPr>
      <w:r w:rsidRPr="002716ED">
        <w:t xml:space="preserve">DINAMARCO, Cândido Rangel. </w:t>
      </w:r>
      <w:r w:rsidRPr="002716ED">
        <w:rPr>
          <w:i/>
        </w:rPr>
        <w:t>Instituições de Direito Processual Civil</w:t>
      </w:r>
      <w:r w:rsidRPr="002716ED">
        <w:t>. 3. ed. rev. e atual. São Paulo: Malheiros, Vol. I.</w:t>
      </w:r>
    </w:p>
    <w:p w:rsidR="00AB5BFB" w:rsidRPr="002716ED" w:rsidRDefault="00AB5BFB" w:rsidP="00AB5BFB">
      <w:pPr>
        <w:pStyle w:val="Textodenotaderodap"/>
        <w:spacing w:before="0"/>
      </w:pPr>
      <w:r w:rsidRPr="002716ED">
        <w:t xml:space="preserve">DROMI, Roberto. </w:t>
      </w:r>
      <w:r w:rsidRPr="002716ED">
        <w:rPr>
          <w:i/>
        </w:rPr>
        <w:t>El Poder Judicial</w:t>
      </w:r>
      <w:r w:rsidRPr="002716ED">
        <w:t>. Mendoza: 1984.</w:t>
      </w:r>
    </w:p>
    <w:p w:rsidR="0031594D" w:rsidRPr="002716ED" w:rsidRDefault="0031594D" w:rsidP="00AB5BFB">
      <w:pPr>
        <w:pStyle w:val="Textodenotaderodap"/>
        <w:spacing w:before="0"/>
      </w:pPr>
      <w:r w:rsidRPr="002716ED">
        <w:t xml:space="preserve">EISENBERG, José. “Pragmatismo, Direito Reflexivo e Judicialização da Política”. In: VIANNA, Luiz Werneck (org.). </w:t>
      </w:r>
      <w:r w:rsidRPr="002716ED">
        <w:rPr>
          <w:i/>
        </w:rPr>
        <w:t>A democracia e os três Poderes no Brasil</w:t>
      </w:r>
      <w:r w:rsidRPr="002716ED">
        <w:t>. Belo Horizonte: UFMG; Rio de Janeiro: IUPERJ/FAPERJ, 2002, p. 43-61.</w:t>
      </w:r>
    </w:p>
    <w:p w:rsidR="001356A8" w:rsidRPr="002716ED" w:rsidRDefault="001356A8" w:rsidP="00AB5BFB">
      <w:pPr>
        <w:pStyle w:val="Textodenotaderodap"/>
        <w:spacing w:before="0"/>
      </w:pPr>
      <w:r w:rsidRPr="002716ED">
        <w:t xml:space="preserve">FARIA, José Eduardo. “Prefácio”. In: CITTADINO, Gisele. </w:t>
      </w:r>
      <w:r w:rsidRPr="002716ED">
        <w:rPr>
          <w:i/>
        </w:rPr>
        <w:t>Pluralismo, Direito e Justiça Distributiva:</w:t>
      </w:r>
      <w:r w:rsidRPr="002716ED">
        <w:t xml:space="preserve"> Elementos da Filosofia Constitucional Contemporânea. 3. ed. Rio de Janeiro: </w:t>
      </w:r>
      <w:r w:rsidR="0065239D" w:rsidRPr="002716ED">
        <w:t>Lumen</w:t>
      </w:r>
      <w:r w:rsidRPr="002716ED">
        <w:t xml:space="preserve"> Juris, 2004.</w:t>
      </w:r>
    </w:p>
    <w:p w:rsidR="003B3CA7" w:rsidRPr="002716ED" w:rsidRDefault="003B3CA7"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GARAPON, Antoine. </w:t>
      </w:r>
      <w:r w:rsidRPr="002716ED">
        <w:rPr>
          <w:rFonts w:ascii="Times New Roman" w:eastAsia="Times New Roman" w:hAnsi="Times New Roman"/>
          <w:i/>
          <w:lang w:eastAsia="pt-BR"/>
        </w:rPr>
        <w:t>O Juiz e a Democracia: o guardião das promessas</w:t>
      </w:r>
      <w:r w:rsidRPr="002716ED">
        <w:rPr>
          <w:rFonts w:ascii="Times New Roman" w:eastAsia="Times New Roman" w:hAnsi="Times New Roman"/>
          <w:lang w:eastAsia="pt-BR"/>
        </w:rPr>
        <w:t>. Trad. Maria Luíza de Carvalho. 2. ed. Rio de Janeiro: Revan, 2001.</w:t>
      </w:r>
    </w:p>
    <w:p w:rsidR="00A940C2" w:rsidRPr="002716ED" w:rsidRDefault="00A940C2"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LAMBERT, Edouard. </w:t>
      </w:r>
      <w:r w:rsidRPr="002716ED">
        <w:rPr>
          <w:rFonts w:ascii="Times New Roman" w:eastAsia="Times New Roman" w:hAnsi="Times New Roman"/>
          <w:i/>
          <w:lang w:eastAsia="pt-BR"/>
        </w:rPr>
        <w:t>Le Gouvernement des Juges et la Lutte contre la Législation Sociale aux Etats-Unis.</w:t>
      </w:r>
      <w:r w:rsidRPr="002716ED">
        <w:rPr>
          <w:rFonts w:ascii="Times New Roman" w:eastAsia="Times New Roman" w:hAnsi="Times New Roman"/>
          <w:lang w:eastAsia="pt-BR"/>
        </w:rPr>
        <w:t xml:space="preserve"> Paris: Giard, 1921. </w:t>
      </w:r>
    </w:p>
    <w:p w:rsidR="00A940C2" w:rsidRPr="002716ED" w:rsidRDefault="00A940C2"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LEMOINE, Yves. </w:t>
      </w:r>
      <w:r w:rsidRPr="002716ED">
        <w:rPr>
          <w:rFonts w:ascii="Times New Roman" w:eastAsia="Times New Roman" w:hAnsi="Times New Roman"/>
          <w:i/>
          <w:lang w:eastAsia="pt-BR"/>
        </w:rPr>
        <w:t>Le Complot des Juges</w:t>
      </w:r>
      <w:r w:rsidRPr="002716ED">
        <w:rPr>
          <w:rFonts w:ascii="Times New Roman" w:eastAsia="Times New Roman" w:hAnsi="Times New Roman"/>
          <w:lang w:eastAsia="pt-BR"/>
        </w:rPr>
        <w:t>. Paris: Félin, 1993.</w:t>
      </w:r>
    </w:p>
    <w:p w:rsidR="00443A6E" w:rsidRPr="002716ED" w:rsidRDefault="00443A6E"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LOEWENSTEIN, Karl. </w:t>
      </w:r>
      <w:r w:rsidR="0065239D" w:rsidRPr="002716ED">
        <w:rPr>
          <w:rFonts w:ascii="Times New Roman" w:eastAsia="Times New Roman" w:hAnsi="Times New Roman"/>
          <w:i/>
          <w:lang w:eastAsia="pt-BR"/>
        </w:rPr>
        <w:t>Te</w:t>
      </w:r>
      <w:r w:rsidRPr="002716ED">
        <w:rPr>
          <w:rFonts w:ascii="Times New Roman" w:eastAsia="Times New Roman" w:hAnsi="Times New Roman"/>
          <w:i/>
          <w:lang w:eastAsia="pt-BR"/>
        </w:rPr>
        <w:t>oria de la Constitución</w:t>
      </w:r>
      <w:r w:rsidRPr="002716ED">
        <w:rPr>
          <w:rFonts w:ascii="Times New Roman" w:eastAsia="Times New Roman" w:hAnsi="Times New Roman"/>
          <w:lang w:eastAsia="pt-BR"/>
        </w:rPr>
        <w:t xml:space="preserve">. 2. ed. Barcelona: Ariel, 1970; </w:t>
      </w:r>
    </w:p>
    <w:p w:rsidR="00443A6E" w:rsidRPr="002716ED" w:rsidRDefault="00443A6E"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____________. “The Judicialization of Politics”.  In: </w:t>
      </w:r>
      <w:r w:rsidRPr="002716ED">
        <w:rPr>
          <w:rFonts w:ascii="Times New Roman" w:eastAsia="Times New Roman" w:hAnsi="Times New Roman"/>
          <w:i/>
          <w:lang w:eastAsia="pt-BR"/>
        </w:rPr>
        <w:t xml:space="preserve">International Political Science Review. </w:t>
      </w:r>
      <w:r w:rsidRPr="002716ED">
        <w:rPr>
          <w:rFonts w:ascii="Times New Roman" w:eastAsia="Times New Roman" w:hAnsi="Times New Roman"/>
          <w:lang w:eastAsia="pt-BR"/>
        </w:rPr>
        <w:t>Londres, v. 15, n. 2, abr. de 1994.</w:t>
      </w:r>
    </w:p>
    <w:p w:rsidR="00237A0F" w:rsidRPr="002716ED" w:rsidRDefault="00237A0F"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LUHMANN, Niklas. </w:t>
      </w:r>
      <w:r w:rsidRPr="002716ED">
        <w:rPr>
          <w:rFonts w:ascii="Times New Roman" w:eastAsia="Times New Roman" w:hAnsi="Times New Roman"/>
          <w:i/>
          <w:lang w:eastAsia="pt-BR"/>
        </w:rPr>
        <w:t xml:space="preserve">Legitimação pelo procedimento. </w:t>
      </w:r>
      <w:r w:rsidRPr="002716ED">
        <w:rPr>
          <w:rFonts w:ascii="Times New Roman" w:eastAsia="Times New Roman" w:hAnsi="Times New Roman"/>
          <w:lang w:eastAsia="pt-BR"/>
        </w:rPr>
        <w:t>Brasília: Universidade de Brasília, 1980, 202 p.</w:t>
      </w:r>
    </w:p>
    <w:p w:rsidR="00DD4B22" w:rsidRPr="002716ED" w:rsidRDefault="00DD4B22"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MARINONI, Luiz Guilherme. “A Jurisdição no Estado Contemporâneo”. In: MARINONI, Luiz Guilherme (Coord.) </w:t>
      </w:r>
      <w:r w:rsidRPr="002716ED">
        <w:rPr>
          <w:rFonts w:ascii="Times New Roman" w:eastAsia="Times New Roman" w:hAnsi="Times New Roman"/>
          <w:i/>
          <w:lang w:eastAsia="pt-BR"/>
        </w:rPr>
        <w:t xml:space="preserve">Estudos de Direito Processual Civil. </w:t>
      </w:r>
      <w:r w:rsidRPr="002716ED">
        <w:rPr>
          <w:rFonts w:ascii="Times New Roman" w:eastAsia="Times New Roman" w:hAnsi="Times New Roman"/>
          <w:lang w:eastAsia="pt-BR"/>
        </w:rPr>
        <w:t>São Paulo: Revista dos Tribunais, 2005, p. 13-66.</w:t>
      </w:r>
    </w:p>
    <w:p w:rsidR="008E1B3E" w:rsidRPr="002716ED" w:rsidRDefault="008E1B3E"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lastRenderedPageBreak/>
        <w:t xml:space="preserve">PASSOS, J.J. Calmon de. </w:t>
      </w:r>
      <w:r w:rsidRPr="002716ED">
        <w:rPr>
          <w:rFonts w:ascii="Times New Roman" w:eastAsia="Times New Roman" w:hAnsi="Times New Roman"/>
          <w:i/>
          <w:lang w:eastAsia="pt-BR"/>
        </w:rPr>
        <w:t>Direito, poder, justiça e processo</w:t>
      </w:r>
      <w:r w:rsidRPr="002716ED">
        <w:rPr>
          <w:rFonts w:ascii="Times New Roman" w:eastAsia="Times New Roman" w:hAnsi="Times New Roman"/>
          <w:lang w:eastAsia="pt-BR"/>
        </w:rPr>
        <w:t>: julgando os que nos julgam. Rio de Janeiro: Forense, 2003.</w:t>
      </w:r>
    </w:p>
    <w:p w:rsidR="00443A6E" w:rsidRPr="002716ED" w:rsidRDefault="00443A6E"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SHAPIRO, Martin; SWEET, Alec Stone. </w:t>
      </w:r>
      <w:r w:rsidRPr="002716ED">
        <w:rPr>
          <w:rFonts w:ascii="Times New Roman" w:eastAsia="Times New Roman" w:hAnsi="Times New Roman"/>
          <w:i/>
          <w:lang w:eastAsia="pt-BR"/>
        </w:rPr>
        <w:t>On Law, Politics and Judicialization</w:t>
      </w:r>
      <w:r w:rsidRPr="002716ED">
        <w:rPr>
          <w:rFonts w:ascii="Times New Roman" w:eastAsia="Times New Roman" w:hAnsi="Times New Roman"/>
          <w:lang w:eastAsia="pt-BR"/>
        </w:rPr>
        <w:t>. Oxford: Oxford University Press, 2002.</w:t>
      </w:r>
    </w:p>
    <w:p w:rsidR="00BC0329" w:rsidRPr="002716ED" w:rsidRDefault="00BC0329"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SILVA, Carlos Augusto. </w:t>
      </w:r>
      <w:r w:rsidRPr="002716ED">
        <w:rPr>
          <w:rFonts w:ascii="Times New Roman" w:eastAsia="Times New Roman" w:hAnsi="Times New Roman"/>
          <w:i/>
          <w:lang w:eastAsia="pt-BR"/>
        </w:rPr>
        <w:t>O Processo Civil como Estratégia de Poder</w:t>
      </w:r>
      <w:r w:rsidRPr="002716ED">
        <w:rPr>
          <w:rFonts w:ascii="Times New Roman" w:eastAsia="Times New Roman" w:hAnsi="Times New Roman"/>
          <w:lang w:eastAsia="pt-BR"/>
        </w:rPr>
        <w:t xml:space="preserve">: Reflexo da Judicialização da Política no Brasil. Rio de </w:t>
      </w:r>
      <w:r w:rsidR="00EE3130" w:rsidRPr="002716ED">
        <w:rPr>
          <w:rFonts w:ascii="Times New Roman" w:eastAsia="Times New Roman" w:hAnsi="Times New Roman"/>
          <w:lang w:eastAsia="pt-BR"/>
        </w:rPr>
        <w:t>Janeiro:</w:t>
      </w:r>
      <w:r w:rsidRPr="002716ED">
        <w:rPr>
          <w:rFonts w:ascii="Times New Roman" w:eastAsia="Times New Roman" w:hAnsi="Times New Roman"/>
          <w:lang w:eastAsia="pt-BR"/>
        </w:rPr>
        <w:t xml:space="preserve"> Renovar, 2004, 262 p.</w:t>
      </w:r>
    </w:p>
    <w:p w:rsidR="00DA611D" w:rsidRPr="002716ED" w:rsidRDefault="00DA611D" w:rsidP="00DA611D">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SOUSA JÚNIOR, José Geraldo de. “Os íntegros Juízes ou Desafios à Magistratura”. “Jornal Estado de Direito”. </w:t>
      </w:r>
      <w:r w:rsidRPr="002716ED">
        <w:rPr>
          <w:rFonts w:ascii="Times New Roman" w:eastAsia="Times New Roman" w:hAnsi="Times New Roman"/>
          <w:lang w:val="en-US" w:eastAsia="pt-BR"/>
        </w:rPr>
        <w:t xml:space="preserve">In:: </w:t>
      </w:r>
      <w:hyperlink r:id="rId7" w:history="1">
        <w:r w:rsidRPr="002716ED">
          <w:rPr>
            <w:rStyle w:val="Hyperlink"/>
            <w:rFonts w:ascii="Times New Roman" w:eastAsia="Times New Roman" w:hAnsi="Times New Roman"/>
            <w:lang w:val="en-US" w:eastAsia="pt-BR"/>
          </w:rPr>
          <w:t>http://www.estadodedireito.com.br/2013/08/06/os-integros-juizes-ou-desafios-a-magistratura</w:t>
        </w:r>
      </w:hyperlink>
      <w:r w:rsidRPr="002716ED">
        <w:rPr>
          <w:rFonts w:ascii="Times New Roman" w:eastAsia="Times New Roman" w:hAnsi="Times New Roman"/>
          <w:lang w:val="en-US" w:eastAsia="pt-BR"/>
        </w:rPr>
        <w:t xml:space="preserve"> . </w:t>
      </w:r>
      <w:r w:rsidRPr="002716ED">
        <w:rPr>
          <w:rFonts w:ascii="Times New Roman" w:eastAsia="Times New Roman" w:hAnsi="Times New Roman"/>
          <w:lang w:eastAsia="pt-BR"/>
        </w:rPr>
        <w:t>Acesso em 19/07/2014.</w:t>
      </w:r>
    </w:p>
    <w:p w:rsidR="00EE3130" w:rsidRPr="002716ED" w:rsidRDefault="00EE3130"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TOBEÑAS, José Castán. </w:t>
      </w:r>
      <w:r w:rsidRPr="002716ED">
        <w:rPr>
          <w:rFonts w:ascii="Times New Roman" w:eastAsia="Times New Roman" w:hAnsi="Times New Roman"/>
          <w:i/>
          <w:lang w:eastAsia="pt-BR"/>
        </w:rPr>
        <w:t>La formulación judicial del derecho</w:t>
      </w:r>
      <w:r w:rsidRPr="002716ED">
        <w:rPr>
          <w:rFonts w:ascii="Times New Roman" w:eastAsia="Times New Roman" w:hAnsi="Times New Roman"/>
          <w:lang w:eastAsia="pt-BR"/>
        </w:rPr>
        <w:t>. 2. ed. Madrid: Instituto Editorial Reus, 1954.</w:t>
      </w:r>
    </w:p>
    <w:p w:rsidR="003B3CA7" w:rsidRPr="002716ED" w:rsidRDefault="003B3CA7" w:rsidP="00BC032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VALLINDER, Torbjörn (Org</w:t>
      </w:r>
      <w:r w:rsidR="0065239D" w:rsidRPr="002716ED">
        <w:rPr>
          <w:rFonts w:ascii="Times New Roman" w:eastAsia="Times New Roman" w:hAnsi="Times New Roman"/>
          <w:lang w:eastAsia="pt-BR"/>
        </w:rPr>
        <w:t>.</w:t>
      </w:r>
      <w:r w:rsidRPr="002716ED">
        <w:rPr>
          <w:rFonts w:ascii="Times New Roman" w:eastAsia="Times New Roman" w:hAnsi="Times New Roman"/>
          <w:lang w:eastAsia="pt-BR"/>
        </w:rPr>
        <w:t xml:space="preserve">). </w:t>
      </w:r>
      <w:r w:rsidRPr="002716ED">
        <w:rPr>
          <w:rFonts w:ascii="Times New Roman" w:eastAsia="Times New Roman" w:hAnsi="Times New Roman"/>
          <w:i/>
          <w:lang w:eastAsia="pt-BR"/>
        </w:rPr>
        <w:t>The Global Expansion of Judicial Power</w:t>
      </w:r>
      <w:r w:rsidRPr="002716ED">
        <w:rPr>
          <w:rFonts w:ascii="Times New Roman" w:eastAsia="Times New Roman" w:hAnsi="Times New Roman"/>
          <w:lang w:eastAsia="pt-BR"/>
        </w:rPr>
        <w:t xml:space="preserve">: The Judicialization of Politics. Nova </w:t>
      </w:r>
      <w:r w:rsidR="00EE3130" w:rsidRPr="002716ED">
        <w:rPr>
          <w:rFonts w:ascii="Times New Roman" w:eastAsia="Times New Roman" w:hAnsi="Times New Roman"/>
          <w:lang w:eastAsia="pt-BR"/>
        </w:rPr>
        <w:t>York:</w:t>
      </w:r>
      <w:r w:rsidRPr="002716ED">
        <w:rPr>
          <w:rFonts w:ascii="Times New Roman" w:eastAsia="Times New Roman" w:hAnsi="Times New Roman"/>
          <w:lang w:eastAsia="pt-BR"/>
        </w:rPr>
        <w:t xml:space="preserve"> New Iork University Press, 1995.</w:t>
      </w:r>
    </w:p>
    <w:p w:rsidR="00BC0329" w:rsidRPr="002716ED" w:rsidRDefault="00BC0329" w:rsidP="002857B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VIANNA, Luiz Werneck et al. </w:t>
      </w:r>
      <w:r w:rsidRPr="002716ED">
        <w:rPr>
          <w:rFonts w:ascii="Times New Roman" w:eastAsia="Times New Roman" w:hAnsi="Times New Roman"/>
          <w:i/>
          <w:lang w:eastAsia="pt-BR"/>
        </w:rPr>
        <w:t>Corpo e Alma da Magistratura Brasileira</w:t>
      </w:r>
      <w:r w:rsidRPr="002716ED">
        <w:rPr>
          <w:rFonts w:ascii="Times New Roman" w:eastAsia="Times New Roman" w:hAnsi="Times New Roman"/>
          <w:lang w:eastAsia="pt-BR"/>
        </w:rPr>
        <w:t>. 3. ed. Rio de Janeiro: Revan, 1997, 334 p.</w:t>
      </w:r>
    </w:p>
    <w:p w:rsidR="0065239D" w:rsidRPr="002716ED" w:rsidRDefault="0065239D" w:rsidP="002857B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____________ </w:t>
      </w:r>
      <w:r w:rsidRPr="002716ED">
        <w:rPr>
          <w:rFonts w:ascii="Times New Roman" w:eastAsia="Times New Roman" w:hAnsi="Times New Roman"/>
          <w:i/>
          <w:lang w:eastAsia="pt-BR"/>
        </w:rPr>
        <w:t>et al</w:t>
      </w:r>
      <w:r w:rsidRPr="002716ED">
        <w:rPr>
          <w:rFonts w:ascii="Times New Roman" w:eastAsia="Times New Roman" w:hAnsi="Times New Roman"/>
          <w:lang w:eastAsia="pt-BR"/>
        </w:rPr>
        <w:t xml:space="preserve">. </w:t>
      </w:r>
      <w:r w:rsidRPr="002716ED">
        <w:rPr>
          <w:rFonts w:ascii="Times New Roman" w:eastAsia="Times New Roman" w:hAnsi="Times New Roman"/>
          <w:i/>
          <w:lang w:eastAsia="pt-BR"/>
        </w:rPr>
        <w:t>A judicialização da política e das relações sociais no Brasil</w:t>
      </w:r>
      <w:r w:rsidRPr="002716ED">
        <w:rPr>
          <w:rFonts w:ascii="Times New Roman" w:eastAsia="Times New Roman" w:hAnsi="Times New Roman"/>
          <w:lang w:eastAsia="pt-BR"/>
        </w:rPr>
        <w:t>. Rio de Janeiro: Revan, 1999.</w:t>
      </w:r>
    </w:p>
    <w:p w:rsidR="0031594D" w:rsidRPr="002716ED" w:rsidRDefault="0031594D" w:rsidP="002857B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____________ (org.). </w:t>
      </w:r>
      <w:r w:rsidRPr="002716ED">
        <w:rPr>
          <w:rFonts w:ascii="Times New Roman" w:eastAsia="Times New Roman" w:hAnsi="Times New Roman"/>
          <w:i/>
          <w:lang w:eastAsia="pt-BR"/>
        </w:rPr>
        <w:t>A democracia e os três Poderes no Brasil</w:t>
      </w:r>
      <w:r w:rsidRPr="002716ED">
        <w:rPr>
          <w:rFonts w:ascii="Times New Roman" w:eastAsia="Times New Roman" w:hAnsi="Times New Roman"/>
          <w:lang w:eastAsia="pt-BR"/>
        </w:rPr>
        <w:t xml:space="preserve">. Belo Horizonte: UFMG; Rio de Janeiro: IUPERJ/FAPERJ, 2002, 559 p. </w:t>
      </w:r>
    </w:p>
    <w:p w:rsidR="00EE3130" w:rsidRPr="002716ED" w:rsidRDefault="00EE3130" w:rsidP="002857B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WOLKMER, Antônio Carlos. </w:t>
      </w:r>
      <w:r w:rsidRPr="002716ED">
        <w:rPr>
          <w:rFonts w:ascii="Times New Roman" w:eastAsia="Times New Roman" w:hAnsi="Times New Roman"/>
          <w:i/>
          <w:lang w:eastAsia="pt-BR"/>
        </w:rPr>
        <w:t>Ideologia, Estado e Direito</w:t>
      </w:r>
      <w:r w:rsidRPr="002716ED">
        <w:rPr>
          <w:rFonts w:ascii="Times New Roman" w:eastAsia="Times New Roman" w:hAnsi="Times New Roman"/>
          <w:lang w:eastAsia="pt-BR"/>
        </w:rPr>
        <w:t>. 3. ed. rev. e ampl. São Paulo: Revista dos Tribunais, 2000, 229 p.</w:t>
      </w:r>
    </w:p>
    <w:p w:rsidR="001B16BD" w:rsidRPr="002716ED" w:rsidRDefault="001B16BD" w:rsidP="002857B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____________. </w:t>
      </w:r>
      <w:r w:rsidRPr="002716ED">
        <w:rPr>
          <w:rFonts w:ascii="Times New Roman" w:eastAsia="Times New Roman" w:hAnsi="Times New Roman"/>
          <w:i/>
          <w:lang w:eastAsia="pt-BR"/>
        </w:rPr>
        <w:t>Introdução ao pensamento jurídico crítico</w:t>
      </w:r>
      <w:r w:rsidRPr="002716ED">
        <w:rPr>
          <w:rFonts w:ascii="Times New Roman" w:eastAsia="Times New Roman" w:hAnsi="Times New Roman"/>
          <w:lang w:eastAsia="pt-BR"/>
        </w:rPr>
        <w:t>. São Paulo: Acadêmica, 1991.</w:t>
      </w:r>
    </w:p>
    <w:p w:rsidR="00B670C6" w:rsidRPr="002857B9" w:rsidRDefault="00B670C6" w:rsidP="002857B9">
      <w:pPr>
        <w:widowControl w:val="0"/>
        <w:spacing w:after="120" w:line="240" w:lineRule="auto"/>
        <w:jc w:val="both"/>
        <w:rPr>
          <w:rFonts w:ascii="Times New Roman" w:eastAsia="Times New Roman" w:hAnsi="Times New Roman"/>
          <w:lang w:eastAsia="pt-BR"/>
        </w:rPr>
      </w:pPr>
      <w:r w:rsidRPr="002716ED">
        <w:rPr>
          <w:rFonts w:ascii="Times New Roman" w:eastAsia="Times New Roman" w:hAnsi="Times New Roman"/>
          <w:lang w:eastAsia="pt-BR"/>
        </w:rPr>
        <w:t xml:space="preserve">ZAFFARONI, Eugenio Raúl. </w:t>
      </w:r>
      <w:r w:rsidRPr="002716ED">
        <w:rPr>
          <w:rFonts w:ascii="Times New Roman" w:eastAsia="Times New Roman" w:hAnsi="Times New Roman"/>
          <w:i/>
          <w:lang w:eastAsia="pt-BR"/>
        </w:rPr>
        <w:t>Poder Judiciário</w:t>
      </w:r>
      <w:r w:rsidRPr="002716ED">
        <w:rPr>
          <w:rFonts w:ascii="Times New Roman" w:eastAsia="Times New Roman" w:hAnsi="Times New Roman"/>
          <w:lang w:eastAsia="pt-BR"/>
        </w:rPr>
        <w:t xml:space="preserve">: Crise, Acertos e Desacertos. Trad. Juarez Tavares. São </w:t>
      </w:r>
      <w:r w:rsidR="001B16BD" w:rsidRPr="002716ED">
        <w:rPr>
          <w:rFonts w:ascii="Times New Roman" w:eastAsia="Times New Roman" w:hAnsi="Times New Roman"/>
          <w:lang w:eastAsia="pt-BR"/>
        </w:rPr>
        <w:t>Paulo:</w:t>
      </w:r>
      <w:r w:rsidRPr="002716ED">
        <w:rPr>
          <w:rFonts w:ascii="Times New Roman" w:eastAsia="Times New Roman" w:hAnsi="Times New Roman"/>
          <w:lang w:eastAsia="pt-BR"/>
        </w:rPr>
        <w:t xml:space="preserve"> Revista dos Tribunais, 1995.</w:t>
      </w:r>
    </w:p>
    <w:p w:rsidR="002857B9" w:rsidRPr="00A70873" w:rsidRDefault="002857B9" w:rsidP="00A70873">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p>
    <w:p w:rsidR="00A70873" w:rsidRDefault="00A70873" w:rsidP="004A46FD">
      <w:pPr>
        <w:widowControl w:val="0"/>
        <w:tabs>
          <w:tab w:val="left" w:pos="1440"/>
          <w:tab w:val="right" w:pos="9973"/>
        </w:tabs>
        <w:spacing w:before="120" w:after="120" w:line="360" w:lineRule="auto"/>
        <w:jc w:val="both"/>
        <w:rPr>
          <w:rFonts w:ascii="Times New Roman" w:eastAsia="Times New Roman" w:hAnsi="Times New Roman"/>
          <w:snapToGrid w:val="0"/>
          <w:color w:val="000000"/>
          <w:sz w:val="26"/>
          <w:szCs w:val="20"/>
          <w:lang w:eastAsia="pt-BR"/>
        </w:rPr>
      </w:pPr>
    </w:p>
    <w:sectPr w:rsidR="00A70873" w:rsidSect="008C187F">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E19" w:rsidRDefault="007E0E19" w:rsidP="004A46FD">
      <w:pPr>
        <w:spacing w:after="0" w:line="240" w:lineRule="auto"/>
      </w:pPr>
      <w:r>
        <w:separator/>
      </w:r>
    </w:p>
  </w:endnote>
  <w:endnote w:type="continuationSeparator" w:id="0">
    <w:p w:rsidR="007E0E19" w:rsidRDefault="007E0E19" w:rsidP="004A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146618"/>
      <w:docPartObj>
        <w:docPartGallery w:val="Page Numbers (Bottom of Page)"/>
        <w:docPartUnique/>
      </w:docPartObj>
    </w:sdtPr>
    <w:sdtEndPr/>
    <w:sdtContent>
      <w:p w:rsidR="0075786C" w:rsidRDefault="0075786C">
        <w:pPr>
          <w:pStyle w:val="Rodap"/>
          <w:jc w:val="right"/>
        </w:pPr>
        <w:r>
          <w:fldChar w:fldCharType="begin"/>
        </w:r>
        <w:r>
          <w:instrText>PAGE   \* MERGEFORMAT</w:instrText>
        </w:r>
        <w:r>
          <w:fldChar w:fldCharType="separate"/>
        </w:r>
        <w:r w:rsidR="00B3442F">
          <w:rPr>
            <w:noProof/>
          </w:rPr>
          <w:t>1</w:t>
        </w:r>
        <w:r>
          <w:fldChar w:fldCharType="end"/>
        </w:r>
      </w:p>
    </w:sdtContent>
  </w:sdt>
  <w:p w:rsidR="0075786C" w:rsidRDefault="0075786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E19" w:rsidRDefault="007E0E19" w:rsidP="004A46FD">
      <w:pPr>
        <w:spacing w:after="0" w:line="240" w:lineRule="auto"/>
      </w:pPr>
      <w:r>
        <w:separator/>
      </w:r>
    </w:p>
  </w:footnote>
  <w:footnote w:type="continuationSeparator" w:id="0">
    <w:p w:rsidR="007E0E19" w:rsidRDefault="007E0E19" w:rsidP="004A46FD">
      <w:pPr>
        <w:spacing w:after="0" w:line="240" w:lineRule="auto"/>
      </w:pPr>
      <w:r>
        <w:continuationSeparator/>
      </w:r>
    </w:p>
  </w:footnote>
  <w:footnote w:id="1">
    <w:p w:rsidR="002564A8" w:rsidRPr="002716ED" w:rsidRDefault="002564A8" w:rsidP="00880F9A">
      <w:pPr>
        <w:pStyle w:val="Textodenotaderodap"/>
        <w:spacing w:before="0" w:after="0"/>
        <w:ind w:hanging="227"/>
        <w:rPr>
          <w:sz w:val="18"/>
          <w:szCs w:val="18"/>
        </w:rPr>
      </w:pPr>
      <w:r w:rsidRPr="002716ED">
        <w:rPr>
          <w:rStyle w:val="Refdenotaderodap"/>
        </w:rPr>
        <w:sym w:font="Symbol" w:char="F02A"/>
      </w:r>
      <w:r w:rsidRPr="002716ED">
        <w:t xml:space="preserve">  </w:t>
      </w:r>
      <w:r w:rsidR="00B3442F">
        <w:rPr>
          <w:sz w:val="18"/>
          <w:szCs w:val="18"/>
        </w:rPr>
        <w:t>Bibliografia</w:t>
      </w:r>
      <w:bookmarkStart w:id="0" w:name="_GoBack"/>
      <w:bookmarkEnd w:id="0"/>
    </w:p>
  </w:footnote>
  <w:footnote w:id="2">
    <w:p w:rsidR="002564A8" w:rsidRPr="002716ED" w:rsidRDefault="002564A8" w:rsidP="00382967">
      <w:pPr>
        <w:pStyle w:val="Textodenotaderodap"/>
        <w:spacing w:before="0" w:after="0"/>
        <w:ind w:hanging="227"/>
      </w:pPr>
      <w:r w:rsidRPr="002716ED">
        <w:rPr>
          <w:rStyle w:val="Refdenotaderodap"/>
        </w:rPr>
        <w:footnoteRef/>
      </w:r>
      <w:r w:rsidRPr="002716ED">
        <w:t xml:space="preserve">  Sobre o assunto, ver: ABREU, Pedro Manoel. “Reflexão sobre o Judiciário e o poder dos juízes em tempos de constitucionalismo contemporâneo”. In: </w:t>
      </w:r>
      <w:r w:rsidRPr="002716ED">
        <w:rPr>
          <w:i/>
        </w:rPr>
        <w:t>Jurisdição e Processo</w:t>
      </w:r>
      <w:r w:rsidRPr="002716ED">
        <w:t xml:space="preserve">: Desafios Políticos do Sistema de Justiça na Cena Contemporânea. Florianópolis: Conceito Editorial, 2016, p. 84). </w:t>
      </w:r>
    </w:p>
  </w:footnote>
  <w:footnote w:id="3">
    <w:p w:rsidR="002564A8" w:rsidRPr="002716ED" w:rsidRDefault="002564A8" w:rsidP="00FE5679">
      <w:pPr>
        <w:pStyle w:val="Textodenotaderodap"/>
        <w:spacing w:before="0" w:after="0"/>
        <w:ind w:hanging="227"/>
      </w:pPr>
      <w:r w:rsidRPr="002716ED">
        <w:rPr>
          <w:rStyle w:val="Refdenotaderodap"/>
        </w:rPr>
        <w:footnoteRef/>
      </w:r>
      <w:r w:rsidRPr="002716ED">
        <w:t xml:space="preserve"> ABREU, Pedro Manoel. </w:t>
      </w:r>
      <w:r w:rsidRPr="002716ED">
        <w:rPr>
          <w:i/>
          <w:szCs w:val="22"/>
        </w:rPr>
        <w:t>Processo e Democracia</w:t>
      </w:r>
      <w:r w:rsidRPr="002716ED">
        <w:rPr>
          <w:szCs w:val="22"/>
        </w:rPr>
        <w:t xml:space="preserve">: O processo jurisdicional como um </w:t>
      </w:r>
      <w:r w:rsidRPr="002716ED">
        <w:rPr>
          <w:i/>
          <w:szCs w:val="22"/>
        </w:rPr>
        <w:t xml:space="preserve">locus </w:t>
      </w:r>
      <w:r w:rsidRPr="002716ED">
        <w:rPr>
          <w:szCs w:val="22"/>
        </w:rPr>
        <w:t xml:space="preserve">da democracia participativa e da cidadania inclusiva no estado democrático de direito. São Paulo: Conceito Editorial, 2011, p. 246-247. </w:t>
      </w:r>
    </w:p>
  </w:footnote>
  <w:footnote w:id="4">
    <w:p w:rsidR="002564A8" w:rsidRPr="002716ED" w:rsidRDefault="002564A8" w:rsidP="00FE5679">
      <w:pPr>
        <w:pStyle w:val="Textodenotaderodap"/>
        <w:spacing w:before="0" w:after="0"/>
        <w:ind w:hanging="227"/>
      </w:pPr>
      <w:r w:rsidRPr="002716ED">
        <w:rPr>
          <w:rStyle w:val="Refdenotaderodap"/>
        </w:rPr>
        <w:footnoteRef/>
      </w:r>
      <w:r w:rsidRPr="002716ED">
        <w:t xml:space="preserve"> VIANNA, Luiz Werneck </w:t>
      </w:r>
      <w:r w:rsidRPr="002716ED">
        <w:rPr>
          <w:i/>
        </w:rPr>
        <w:t>et al</w:t>
      </w:r>
      <w:r w:rsidRPr="002716ED">
        <w:t xml:space="preserve">. </w:t>
      </w:r>
      <w:r w:rsidRPr="002716ED">
        <w:rPr>
          <w:i/>
        </w:rPr>
        <w:t>A judicialização da política e das relações sociais no Brasil</w:t>
      </w:r>
      <w:r w:rsidRPr="002716ED">
        <w:t>. Rio de Janeiro: Revan, 1999, p. 11.</w:t>
      </w:r>
    </w:p>
  </w:footnote>
  <w:footnote w:id="5">
    <w:p w:rsidR="00A31F38" w:rsidRPr="002716ED" w:rsidRDefault="00A31F38" w:rsidP="0031594D">
      <w:pPr>
        <w:pStyle w:val="Textodenotaderodap"/>
        <w:spacing w:before="0" w:after="0"/>
        <w:ind w:hanging="227"/>
      </w:pPr>
      <w:r w:rsidRPr="002716ED">
        <w:rPr>
          <w:rStyle w:val="Refdenotaderodap"/>
        </w:rPr>
        <w:footnoteRef/>
      </w:r>
      <w:r w:rsidRPr="002716ED">
        <w:t xml:space="preserve"> Sobre esses dois eixos – </w:t>
      </w:r>
      <w:r w:rsidRPr="002716ED">
        <w:rPr>
          <w:i/>
        </w:rPr>
        <w:t>substancialista</w:t>
      </w:r>
      <w:r w:rsidRPr="002716ED">
        <w:t xml:space="preserve"> (atribuído às obras e Cappelletti e Dworkin</w:t>
      </w:r>
      <w:r w:rsidR="001D3C06" w:rsidRPr="002716ED">
        <w:t xml:space="preserve">) </w:t>
      </w:r>
      <w:r w:rsidRPr="002716ED">
        <w:t xml:space="preserve">e </w:t>
      </w:r>
      <w:r w:rsidRPr="002716ED">
        <w:rPr>
          <w:i/>
        </w:rPr>
        <w:t>procedimentista</w:t>
      </w:r>
      <w:r w:rsidR="001D3C06" w:rsidRPr="002716ED">
        <w:t xml:space="preserve"> (</w:t>
      </w:r>
      <w:r w:rsidRPr="002716ED">
        <w:t>atribuído</w:t>
      </w:r>
      <w:r w:rsidR="001D3C06" w:rsidRPr="002716ED">
        <w:t xml:space="preserve"> às obras de Antoine Garapon e Habermas, dentre outros), ver: ABREU, Pedro Manoel Abreu. </w:t>
      </w:r>
      <w:r w:rsidR="001D3C06" w:rsidRPr="002716ED">
        <w:rPr>
          <w:i/>
        </w:rPr>
        <w:t xml:space="preserve">Processo e democracia... </w:t>
      </w:r>
      <w:r w:rsidR="001D3C06" w:rsidRPr="002716ED">
        <w:t xml:space="preserve">Op. cit., p. 266-268.  Ver também: VIANNA, Luiz Werneck </w:t>
      </w:r>
      <w:r w:rsidR="001D3C06" w:rsidRPr="002716ED">
        <w:rPr>
          <w:i/>
        </w:rPr>
        <w:t>et al</w:t>
      </w:r>
      <w:r w:rsidR="001D3C06" w:rsidRPr="002716ED">
        <w:t xml:space="preserve">.  </w:t>
      </w:r>
      <w:r w:rsidR="001D3C06" w:rsidRPr="002716ED">
        <w:rPr>
          <w:i/>
        </w:rPr>
        <w:t xml:space="preserve">Judicialização da política e das relações sociais no Brasil. </w:t>
      </w:r>
      <w:r w:rsidR="001D3C06" w:rsidRPr="002716ED">
        <w:t xml:space="preserve">Op. cit., p. 23-24; EISENBERG, José. “Pragmatismo, Direito Reflexivo e Judicialização da Política”. In: </w:t>
      </w:r>
      <w:bookmarkStart w:id="2" w:name="_Hlk2708627"/>
      <w:r w:rsidR="001D3C06" w:rsidRPr="002716ED">
        <w:t xml:space="preserve">VIANNA, Luiz Werneck (org.). </w:t>
      </w:r>
      <w:r w:rsidR="001D3C06" w:rsidRPr="002716ED">
        <w:rPr>
          <w:i/>
        </w:rPr>
        <w:t>A democracia e os três Poderes no Brasil</w:t>
      </w:r>
      <w:r w:rsidR="001D3C06" w:rsidRPr="002716ED">
        <w:t>. Belo Horizonte: UFMG; Rio de Janeiro</w:t>
      </w:r>
      <w:r w:rsidR="0031594D" w:rsidRPr="002716ED">
        <w:t>: IUPERJ/FAPERJ, 2002</w:t>
      </w:r>
      <w:bookmarkEnd w:id="2"/>
      <w:r w:rsidR="0031594D" w:rsidRPr="002716ED">
        <w:t xml:space="preserve">, p. 44-45. </w:t>
      </w:r>
    </w:p>
  </w:footnote>
  <w:footnote w:id="6">
    <w:p w:rsidR="002564A8" w:rsidRPr="002716ED" w:rsidRDefault="002564A8" w:rsidP="00DF0BF3">
      <w:pPr>
        <w:pStyle w:val="Textodenotaderodap"/>
        <w:spacing w:before="0" w:after="0"/>
        <w:ind w:hanging="227"/>
      </w:pPr>
      <w:r w:rsidRPr="002716ED">
        <w:rPr>
          <w:rStyle w:val="Refdenotaderodap"/>
        </w:rPr>
        <w:footnoteRef/>
      </w:r>
      <w:r w:rsidRPr="002716ED">
        <w:t xml:space="preserve"> </w:t>
      </w:r>
      <w:bookmarkStart w:id="4" w:name="_Hlk2544065"/>
      <w:r w:rsidRPr="002716ED">
        <w:t xml:space="preserve">VIANNA, Luiz Werneck </w:t>
      </w:r>
      <w:r w:rsidRPr="002716ED">
        <w:rPr>
          <w:i/>
        </w:rPr>
        <w:t>et al</w:t>
      </w:r>
      <w:r w:rsidRPr="002716ED">
        <w:t xml:space="preserve">. </w:t>
      </w:r>
      <w:r w:rsidRPr="002716ED">
        <w:rPr>
          <w:i/>
        </w:rPr>
        <w:t>Corpo e Alma da Magistratura Brasileira</w:t>
      </w:r>
      <w:r w:rsidRPr="002716ED">
        <w:t xml:space="preserve">. </w:t>
      </w:r>
      <w:bookmarkEnd w:id="4"/>
      <w:r w:rsidRPr="002716ED">
        <w:t>Op. cit., p. 31 e 39.</w:t>
      </w:r>
    </w:p>
  </w:footnote>
  <w:footnote w:id="7">
    <w:p w:rsidR="002564A8" w:rsidRPr="002716ED" w:rsidRDefault="002564A8" w:rsidP="00DF0BF3">
      <w:pPr>
        <w:pStyle w:val="Textodenotaderodap"/>
        <w:spacing w:before="0" w:after="0"/>
        <w:ind w:hanging="227"/>
      </w:pPr>
      <w:r w:rsidRPr="002716ED">
        <w:rPr>
          <w:rStyle w:val="Refdenotaderodap"/>
        </w:rPr>
        <w:footnoteRef/>
      </w:r>
      <w:r w:rsidRPr="002716ED">
        <w:t xml:space="preserve"> </w:t>
      </w:r>
      <w:bookmarkStart w:id="5" w:name="_Hlk2544363"/>
      <w:r w:rsidRPr="002716ED">
        <w:t xml:space="preserve">SILVA, Carlos Augusto. </w:t>
      </w:r>
      <w:r w:rsidRPr="002716ED">
        <w:rPr>
          <w:i/>
        </w:rPr>
        <w:t>O Processo Civil como Estratégia de Poder</w:t>
      </w:r>
      <w:r w:rsidRPr="002716ED">
        <w:rPr>
          <w:b/>
        </w:rPr>
        <w:t>:</w:t>
      </w:r>
      <w:r w:rsidRPr="002716ED">
        <w:t xml:space="preserve"> Reflexo da Judicialização da Política no Brasil. Rio de Janeiro: Renovar, 2004</w:t>
      </w:r>
      <w:bookmarkEnd w:id="5"/>
      <w:r w:rsidRPr="002716ED">
        <w:t xml:space="preserve">, p. 79-80. O autor esclarece que a expressão (a) </w:t>
      </w:r>
      <w:r w:rsidRPr="002716ED">
        <w:rPr>
          <w:i/>
        </w:rPr>
        <w:t>governo dos juízes</w:t>
      </w:r>
      <w:r w:rsidRPr="002716ED">
        <w:t xml:space="preserve"> é oriunda dos EUA durante o período de expansão do controle de constitucionalidade da Suprema Corte. Sobre o tema, igualmente, reporta-se às obras de </w:t>
      </w:r>
      <w:bookmarkStart w:id="6" w:name="_Hlk2544526"/>
      <w:r w:rsidRPr="002716ED">
        <w:t xml:space="preserve">LAMBERT, Edouard. </w:t>
      </w:r>
      <w:r w:rsidRPr="002716ED">
        <w:rPr>
          <w:i/>
        </w:rPr>
        <w:t>Le Gouvernement des Juges et la Lutte contre la Législation Sociale aux Etats-Unis.</w:t>
      </w:r>
      <w:r w:rsidRPr="002716ED">
        <w:rPr>
          <w:b/>
        </w:rPr>
        <w:t xml:space="preserve"> </w:t>
      </w:r>
      <w:r w:rsidRPr="002716ED">
        <w:t>Paris: Giard, 1921; LEMOINE, Yves.</w:t>
      </w:r>
      <w:r w:rsidRPr="002716ED">
        <w:rPr>
          <w:b/>
        </w:rPr>
        <w:t xml:space="preserve"> </w:t>
      </w:r>
      <w:r w:rsidRPr="002716ED">
        <w:rPr>
          <w:i/>
        </w:rPr>
        <w:t>Le Complot des Juges.</w:t>
      </w:r>
      <w:r w:rsidRPr="002716ED">
        <w:t xml:space="preserve"> Paris: Félin, 1993.</w:t>
      </w:r>
      <w:bookmarkEnd w:id="6"/>
      <w:r w:rsidRPr="002716ED">
        <w:t xml:space="preserve"> (b) O termo </w:t>
      </w:r>
      <w:r w:rsidRPr="002716ED">
        <w:rPr>
          <w:i/>
        </w:rPr>
        <w:t>judiciarismo</w:t>
      </w:r>
      <w:r w:rsidRPr="002716ED">
        <w:t xml:space="preserve"> é atribuído ao Ministro Orozimbo Nonato do Supremo Tribunal Federal, em voto proferido na Representação n. 94-RS, publicado na </w:t>
      </w:r>
      <w:r w:rsidRPr="002716ED">
        <w:rPr>
          <w:i/>
        </w:rPr>
        <w:t>Revista Forense</w:t>
      </w:r>
      <w:r w:rsidRPr="002716ED">
        <w:t xml:space="preserve">, Rio de Janeiro, p. 109, mar. de 1948. (c) Já o termo </w:t>
      </w:r>
      <w:r w:rsidRPr="002716ED">
        <w:rPr>
          <w:i/>
        </w:rPr>
        <w:t>judicialização da política</w:t>
      </w:r>
      <w:r w:rsidRPr="002716ED">
        <w:t xml:space="preserve">, segundo Silva, ver: LOEWENSTEIN, Karl. </w:t>
      </w:r>
      <w:r w:rsidRPr="002716ED">
        <w:rPr>
          <w:i/>
        </w:rPr>
        <w:t>Téoria de la Constitución</w:t>
      </w:r>
      <w:r w:rsidRPr="002716ED">
        <w:t xml:space="preserve">. 2. ed. Barcelona: Ariel, 1970; _________. “The Judicialization of Politics”.  In: </w:t>
      </w:r>
      <w:r w:rsidRPr="002716ED">
        <w:rPr>
          <w:i/>
        </w:rPr>
        <w:t>International Political Science Review</w:t>
      </w:r>
      <w:r w:rsidRPr="002716ED">
        <w:t xml:space="preserve">. Londres, v. 15, n. 2, abr. de 1994; </w:t>
      </w:r>
      <w:bookmarkStart w:id="7" w:name="_Hlk2545025"/>
      <w:r w:rsidRPr="002716ED">
        <w:t xml:space="preserve">SHAPIRO, Martin; SWEET, Alec Stone. </w:t>
      </w:r>
      <w:r w:rsidRPr="002716ED">
        <w:rPr>
          <w:i/>
        </w:rPr>
        <w:t>On Law, Politics and Judicialization</w:t>
      </w:r>
      <w:r w:rsidRPr="002716ED">
        <w:t>. Oxford: Oxford University Press, 2002</w:t>
      </w:r>
      <w:bookmarkEnd w:id="7"/>
      <w:r w:rsidRPr="002716ED">
        <w:t xml:space="preserve">; TATE, C. Neal; VALLINDER, Torbjörn (Orgs.). </w:t>
      </w:r>
      <w:r w:rsidRPr="002716ED">
        <w:rPr>
          <w:i/>
        </w:rPr>
        <w:t>The Global Expansion of Judicial Power</w:t>
      </w:r>
      <w:r w:rsidRPr="002716ED">
        <w:t xml:space="preserve">: The Judicialization of Politics. Nova York: New Iork University Press, 1995. (d) Quanto ao termo </w:t>
      </w:r>
      <w:r w:rsidRPr="002716ED">
        <w:rPr>
          <w:i/>
        </w:rPr>
        <w:t>judiciocracia</w:t>
      </w:r>
      <w:r w:rsidRPr="002716ED">
        <w:t xml:space="preserve">, ver: LOEWENSTEIN, Karl. </w:t>
      </w:r>
      <w:r w:rsidRPr="002716ED">
        <w:rPr>
          <w:i/>
        </w:rPr>
        <w:t>Téoria de la Constitución.</w:t>
      </w:r>
      <w:r w:rsidRPr="002716ED">
        <w:t xml:space="preserve"> Op. cit., p. 325. (e) Sobre a expressão </w:t>
      </w:r>
      <w:r w:rsidRPr="002716ED">
        <w:rPr>
          <w:i/>
        </w:rPr>
        <w:t>ativismo judicial</w:t>
      </w:r>
      <w:r w:rsidRPr="002716ED">
        <w:t xml:space="preserve">, reporta Silva que a palavra </w:t>
      </w:r>
      <w:r w:rsidRPr="002716ED">
        <w:rPr>
          <w:i/>
        </w:rPr>
        <w:t xml:space="preserve">judicial activism </w:t>
      </w:r>
      <w:r w:rsidRPr="002716ED">
        <w:t xml:space="preserve">surgiu nos EUA para designar a participação crescente do Judiciário nas questões políticas, como observa GARAPON, Antoine. </w:t>
      </w:r>
      <w:r w:rsidRPr="002716ED">
        <w:rPr>
          <w:i/>
        </w:rPr>
        <w:t xml:space="preserve">O Juiz e a Democracia: </w:t>
      </w:r>
      <w:r w:rsidRPr="002716ED">
        <w:t>o guardião das promessas</w:t>
      </w:r>
      <w:r w:rsidRPr="002716ED">
        <w:rPr>
          <w:i/>
        </w:rPr>
        <w:t>.</w:t>
      </w:r>
      <w:r w:rsidRPr="002716ED">
        <w:t xml:space="preserve"> Trad. Maria Luíza de Carvalho. 2. ed. Rio de Janeiro: Revan, 2001, p. 24). (f) Por fim, o termo </w:t>
      </w:r>
      <w:r w:rsidRPr="002716ED">
        <w:rPr>
          <w:i/>
        </w:rPr>
        <w:t>juridicização do fato político</w:t>
      </w:r>
      <w:r w:rsidRPr="002716ED">
        <w:t xml:space="preserve">, ver: BARROSO, Luís Roberto. </w:t>
      </w:r>
      <w:r w:rsidRPr="002716ED">
        <w:rPr>
          <w:i/>
        </w:rPr>
        <w:t>O Direito Constitucional e a Efetivação de suas Normas</w:t>
      </w:r>
      <w:r w:rsidRPr="002716ED">
        <w:rPr>
          <w:b/>
        </w:rPr>
        <w:t>:</w:t>
      </w:r>
      <w:r w:rsidRPr="002716ED">
        <w:t xml:space="preserve"> limites e possibilidades da Constituição brasileira. 5. ed. Rio de Janeiro: Renovar, 2001, p. 66-73.</w:t>
      </w:r>
    </w:p>
  </w:footnote>
  <w:footnote w:id="8">
    <w:p w:rsidR="002564A8" w:rsidRPr="002716ED" w:rsidRDefault="002564A8" w:rsidP="00DF0BF3">
      <w:pPr>
        <w:pStyle w:val="Textodenotaderodap"/>
        <w:spacing w:before="0" w:after="0"/>
        <w:ind w:hanging="227"/>
      </w:pPr>
      <w:r w:rsidRPr="002716ED">
        <w:rPr>
          <w:rStyle w:val="Refdenotaderodap"/>
        </w:rPr>
        <w:footnoteRef/>
      </w:r>
      <w:r w:rsidRPr="002716ED">
        <w:t xml:space="preserve"> ZAFFARONI, Eugenio Raúl. </w:t>
      </w:r>
      <w:r w:rsidRPr="002716ED">
        <w:rPr>
          <w:i/>
        </w:rPr>
        <w:t>Poder Judiciário</w:t>
      </w:r>
      <w:r w:rsidRPr="002716ED">
        <w:t xml:space="preserve">: Crise, Acertos e Desacertos. Trad. Juarez Tavares. São Paulo: Revista dos Tribunais, 1995, p. 24-25. Sobre o assunto ver também: BIELSA, Rafael A. </w:t>
      </w:r>
      <w:r w:rsidRPr="002716ED">
        <w:rPr>
          <w:i/>
        </w:rPr>
        <w:t>Transformación del derecho en justicia:</w:t>
      </w:r>
      <w:r w:rsidRPr="002716ED">
        <w:rPr>
          <w:b/>
        </w:rPr>
        <w:t xml:space="preserve"> </w:t>
      </w:r>
      <w:r w:rsidRPr="002716ED">
        <w:t xml:space="preserve">Ideas para una reforma pendiente. Buenos Aires: 1993, p. 54; DROMI, Roberto. </w:t>
      </w:r>
      <w:r w:rsidRPr="002716ED">
        <w:rPr>
          <w:i/>
        </w:rPr>
        <w:t>El Poder Judicial</w:t>
      </w:r>
      <w:r w:rsidRPr="002716ED">
        <w:t>. Mendoza: 1984, p. 87 e 83.</w:t>
      </w:r>
    </w:p>
  </w:footnote>
  <w:footnote w:id="9">
    <w:p w:rsidR="002564A8" w:rsidRPr="002716ED" w:rsidRDefault="002564A8" w:rsidP="00237A0F">
      <w:pPr>
        <w:pStyle w:val="Textodenotaderodap"/>
        <w:spacing w:before="0" w:after="0"/>
        <w:ind w:hanging="227"/>
      </w:pPr>
      <w:r w:rsidRPr="002716ED">
        <w:rPr>
          <w:rStyle w:val="Refdenotaderodap"/>
        </w:rPr>
        <w:footnoteRef/>
      </w:r>
      <w:r w:rsidRPr="002716ED">
        <w:t xml:space="preserve"> Ver: LUHMANN, Niklas. </w:t>
      </w:r>
      <w:r w:rsidRPr="002716ED">
        <w:rPr>
          <w:i/>
        </w:rPr>
        <w:t xml:space="preserve">Legitimação pelo procedimento. </w:t>
      </w:r>
      <w:r w:rsidRPr="002716ED">
        <w:t xml:space="preserve">Brasília: Universidade de Brasília, 1980, 202 p. </w:t>
      </w:r>
    </w:p>
  </w:footnote>
  <w:footnote w:id="10">
    <w:p w:rsidR="002564A8" w:rsidRPr="002716ED" w:rsidRDefault="002564A8" w:rsidP="00DF0BF3">
      <w:pPr>
        <w:pStyle w:val="Textodenotaderodap"/>
        <w:spacing w:before="0" w:after="0"/>
        <w:ind w:hanging="227"/>
      </w:pPr>
      <w:r w:rsidRPr="002716ED">
        <w:rPr>
          <w:rStyle w:val="Refdenotaderodap"/>
        </w:rPr>
        <w:footnoteRef/>
      </w:r>
      <w:r w:rsidRPr="002716ED">
        <w:t xml:space="preserve">  CAMPILONGO, Celso Fernandes. </w:t>
      </w:r>
      <w:r w:rsidRPr="002716ED">
        <w:rPr>
          <w:i/>
        </w:rPr>
        <w:t>Política, Sistema Jurídico e decisão judicial.</w:t>
      </w:r>
      <w:r w:rsidRPr="002716ED">
        <w:t xml:space="preserve"> Op. cit., p. 23-24. Anota o autor que, “quando os critérios de organização da comunicação eram estratificados, o importante era saber a posição de quem falava na hierarquia social. Os critérios de inclusão nos sistemas dependiam, essencialmente, da origem social, família ou status de nascimento. As diferenças entre o sistema político e jurídico, por exemplo, ocupavam um papel secundário em face dos critérios de estratificação. Ainda não existiam, na visão de Luhmann, sistemas diferenciados funcionalmente” (p. 24).</w:t>
      </w:r>
    </w:p>
  </w:footnote>
  <w:footnote w:id="11">
    <w:p w:rsidR="002564A8" w:rsidRPr="002716ED" w:rsidRDefault="002564A8" w:rsidP="00DF0BF3">
      <w:pPr>
        <w:pStyle w:val="Textodenotaderodap"/>
        <w:spacing w:before="0" w:after="0"/>
        <w:ind w:hanging="227"/>
      </w:pPr>
      <w:r w:rsidRPr="002716ED">
        <w:rPr>
          <w:rStyle w:val="Refdenotaderodap"/>
        </w:rPr>
        <w:footnoteRef/>
      </w:r>
      <w:r w:rsidRPr="002716ED">
        <w:t xml:space="preserve">  CAMPILONGO, Celso Fernandes. </w:t>
      </w:r>
      <w:r w:rsidRPr="002716ED">
        <w:rPr>
          <w:i/>
        </w:rPr>
        <w:t>Política, Sistema Jurídico e decisão judicial</w:t>
      </w:r>
      <w:r w:rsidRPr="002716ED">
        <w:t>. Op. cit., p. 24-25.</w:t>
      </w:r>
    </w:p>
  </w:footnote>
  <w:footnote w:id="12">
    <w:p w:rsidR="002564A8" w:rsidRPr="002716ED" w:rsidRDefault="002564A8" w:rsidP="00DF0BF3">
      <w:pPr>
        <w:pStyle w:val="Textodenotaderodap"/>
        <w:spacing w:before="0" w:after="0"/>
        <w:ind w:hanging="227"/>
      </w:pPr>
      <w:r w:rsidRPr="002716ED">
        <w:rPr>
          <w:rStyle w:val="Refdenotaderodap"/>
        </w:rPr>
        <w:footnoteRef/>
      </w:r>
      <w:r w:rsidRPr="002716ED">
        <w:t xml:space="preserve"> FARIA, José Eduardo. “Prefácio”. In: CITTADINO, Gisele. </w:t>
      </w:r>
      <w:r w:rsidRPr="002716ED">
        <w:rPr>
          <w:i/>
        </w:rPr>
        <w:t>Pluralismo, Direito e Justiça Distributiva:</w:t>
      </w:r>
      <w:r w:rsidRPr="002716ED">
        <w:t xml:space="preserve"> Elementos da Filosofia Constitucional Contemporânea. 3. ed. Rio de Janeiro: Lumen Juris, 2004, p. xv.</w:t>
      </w:r>
    </w:p>
  </w:footnote>
  <w:footnote w:id="13">
    <w:p w:rsidR="002564A8" w:rsidRPr="002716ED" w:rsidRDefault="002564A8" w:rsidP="00DF0BF3">
      <w:pPr>
        <w:pStyle w:val="Textodenotaderodap"/>
        <w:spacing w:before="0" w:after="0"/>
        <w:ind w:hanging="227"/>
      </w:pPr>
      <w:r w:rsidRPr="002716ED">
        <w:rPr>
          <w:rStyle w:val="Refdenotaderodap"/>
        </w:rPr>
        <w:footnoteRef/>
      </w:r>
      <w:r w:rsidRPr="002716ED">
        <w:t xml:space="preserve"> FARIA, José Eduardo. “Prefácio”. In: CITTADINO, Gisele. </w:t>
      </w:r>
      <w:r w:rsidRPr="002716ED">
        <w:rPr>
          <w:i/>
        </w:rPr>
        <w:t>Pluralismo, Direito e Justiça distributiva.</w:t>
      </w:r>
      <w:r w:rsidRPr="002716ED">
        <w:t xml:space="preserve"> Op. cit., p. xv.</w:t>
      </w:r>
    </w:p>
  </w:footnote>
  <w:footnote w:id="14">
    <w:p w:rsidR="002564A8" w:rsidRPr="002716ED" w:rsidRDefault="002564A8" w:rsidP="00DF0BF3">
      <w:pPr>
        <w:pStyle w:val="Textodenotaderodap"/>
        <w:spacing w:before="0" w:after="0"/>
        <w:ind w:hanging="227"/>
      </w:pPr>
      <w:r w:rsidRPr="002716ED">
        <w:rPr>
          <w:rStyle w:val="Refdenotaderodap"/>
        </w:rPr>
        <w:footnoteRef/>
      </w:r>
      <w:r w:rsidRPr="002716ED">
        <w:t xml:space="preserve"> FARIA, José Eduardo. “Prefácio”. Idem, p. xv e xvi.</w:t>
      </w:r>
    </w:p>
  </w:footnote>
  <w:footnote w:id="15">
    <w:p w:rsidR="002564A8" w:rsidRPr="002716ED" w:rsidRDefault="002564A8" w:rsidP="00DF0BF3">
      <w:pPr>
        <w:pStyle w:val="Textodenotaderodap"/>
        <w:spacing w:before="0" w:after="0"/>
        <w:ind w:hanging="227"/>
      </w:pPr>
      <w:r w:rsidRPr="002716ED">
        <w:rPr>
          <w:rStyle w:val="Refdenotaderodap"/>
        </w:rPr>
        <w:footnoteRef/>
      </w:r>
      <w:r w:rsidRPr="002716ED">
        <w:t xml:space="preserve"> FARIA, José Eduardo. Ibidem, p. xvii.</w:t>
      </w:r>
    </w:p>
  </w:footnote>
  <w:footnote w:id="16">
    <w:p w:rsidR="002564A8" w:rsidRPr="002716ED" w:rsidRDefault="002564A8" w:rsidP="00DF0BF3">
      <w:pPr>
        <w:pStyle w:val="Textodenotaderodap"/>
        <w:spacing w:before="0" w:after="0"/>
        <w:ind w:hanging="227"/>
      </w:pPr>
      <w:r w:rsidRPr="002716ED">
        <w:rPr>
          <w:rStyle w:val="Refdenotaderodap"/>
        </w:rPr>
        <w:footnoteRef/>
      </w:r>
      <w:r w:rsidRPr="002716ED">
        <w:t xml:space="preserve"> A autora sublinha esse triunfo da democracia liberal especialmente, pela derrocada do autoritarismo comunista no Leste Europeu e a reconstrução do Estado de Direito nos países latino-americanos, após longas ditaduras militares, além da convivência de grupos étnicos e religiosos em sociedades multiculturais, que marcaram a história política do final do século XX.</w:t>
      </w:r>
    </w:p>
  </w:footnote>
  <w:footnote w:id="17">
    <w:p w:rsidR="002564A8" w:rsidRPr="002716ED" w:rsidRDefault="002564A8" w:rsidP="00DF0BF3">
      <w:pPr>
        <w:pStyle w:val="Textodenotaderodap"/>
        <w:spacing w:before="0" w:after="0"/>
        <w:ind w:hanging="227"/>
      </w:pPr>
      <w:r w:rsidRPr="002716ED">
        <w:rPr>
          <w:rStyle w:val="Refdenotaderodap"/>
        </w:rPr>
        <w:footnoteRef/>
      </w:r>
      <w:r w:rsidRPr="002716ED">
        <w:t xml:space="preserve"> CITTADINO, Gisele. </w:t>
      </w:r>
      <w:r w:rsidRPr="002716ED">
        <w:rPr>
          <w:i/>
        </w:rPr>
        <w:t>Pluralismo, Direito e Justiça distributiva.</w:t>
      </w:r>
      <w:r w:rsidRPr="002716ED">
        <w:t xml:space="preserve"> Op. cit., p. 75-76.</w:t>
      </w:r>
    </w:p>
  </w:footnote>
  <w:footnote w:id="18">
    <w:p w:rsidR="002564A8" w:rsidRPr="002716ED" w:rsidRDefault="002564A8" w:rsidP="00DF0BF3">
      <w:pPr>
        <w:pStyle w:val="Textodenotaderodap"/>
        <w:spacing w:before="0" w:after="0"/>
        <w:ind w:hanging="227"/>
      </w:pPr>
      <w:r w:rsidRPr="002716ED">
        <w:rPr>
          <w:rStyle w:val="Refdenotaderodap"/>
        </w:rPr>
        <w:footnoteRef/>
      </w:r>
      <w:r w:rsidRPr="002716ED">
        <w:t xml:space="preserve"> CITTADINO, Gisele. </w:t>
      </w:r>
      <w:r w:rsidRPr="002716ED">
        <w:rPr>
          <w:i/>
        </w:rPr>
        <w:t>Pluralismo, Direito e Justiça distributiva.</w:t>
      </w:r>
      <w:r w:rsidRPr="002716ED">
        <w:t xml:space="preserve"> Op. cit., p. 76.</w:t>
      </w:r>
    </w:p>
  </w:footnote>
  <w:footnote w:id="19">
    <w:p w:rsidR="002564A8" w:rsidRPr="002716ED" w:rsidRDefault="002564A8" w:rsidP="00DF0BF3">
      <w:pPr>
        <w:pStyle w:val="Textodenotaderodap"/>
        <w:spacing w:before="0" w:after="0"/>
        <w:ind w:hanging="227"/>
      </w:pPr>
      <w:r w:rsidRPr="002716ED">
        <w:rPr>
          <w:rStyle w:val="Refdenotaderodap"/>
        </w:rPr>
        <w:footnoteRef/>
      </w:r>
      <w:r w:rsidRPr="002716ED">
        <w:t xml:space="preserve"> Há pelo menos quatro correntes doutrinárias, no âmbito da filosofia política, que realizam um debate teórico – Os </w:t>
      </w:r>
      <w:r w:rsidRPr="002716ED">
        <w:rPr>
          <w:i/>
        </w:rPr>
        <w:t>libertários</w:t>
      </w:r>
      <w:r w:rsidRPr="002716ED">
        <w:t xml:space="preserve">, os </w:t>
      </w:r>
      <w:r w:rsidRPr="002716ED">
        <w:rPr>
          <w:i/>
        </w:rPr>
        <w:t>liberais contratualistas</w:t>
      </w:r>
      <w:r w:rsidRPr="002716ED">
        <w:t xml:space="preserve">, os </w:t>
      </w:r>
      <w:r w:rsidRPr="002716ED">
        <w:rPr>
          <w:i/>
        </w:rPr>
        <w:t>comunitaristas</w:t>
      </w:r>
      <w:r w:rsidRPr="002716ED">
        <w:t xml:space="preserve"> e os </w:t>
      </w:r>
      <w:r w:rsidRPr="002716ED">
        <w:rPr>
          <w:i/>
        </w:rPr>
        <w:t>crítico-deliberativos</w:t>
      </w:r>
      <w:r w:rsidRPr="002716ED">
        <w:t xml:space="preserve">, conforme anota José Eduardo Faria. Gisele Cittadino, na obra em destaque, privilegia três dessas correntes – os liberais, os comunitários e os crítico-deliberativos, que serão objeto de referência. Sobre os </w:t>
      </w:r>
      <w:r w:rsidRPr="002716ED">
        <w:rPr>
          <w:i/>
        </w:rPr>
        <w:t xml:space="preserve">libertários, </w:t>
      </w:r>
      <w:r w:rsidRPr="002716ED">
        <w:t>anota Faria:</w:t>
      </w:r>
    </w:p>
    <w:p w:rsidR="002564A8" w:rsidRPr="002716ED" w:rsidRDefault="002564A8" w:rsidP="00DF0BF3">
      <w:pPr>
        <w:pStyle w:val="Textodenotaderodap"/>
        <w:spacing w:before="0" w:after="0"/>
        <w:ind w:hanging="227"/>
      </w:pPr>
      <w:r w:rsidRPr="002716ED">
        <w:t xml:space="preserve">- </w:t>
      </w:r>
      <w:r w:rsidR="00644BD5" w:rsidRPr="002716ED">
        <w:tab/>
      </w:r>
      <w:r w:rsidRPr="002716ED">
        <w:t xml:space="preserve">Os </w:t>
      </w:r>
      <w:r w:rsidRPr="002716ED">
        <w:rPr>
          <w:i/>
        </w:rPr>
        <w:t>libertários</w:t>
      </w:r>
      <w:r w:rsidRPr="002716ED">
        <w:t xml:space="preserve">, como Robert Nozick e Friedrich Hayek para quem (a) o aparato coercitivo-jurídico do Estado moderno tem sido utilizado para pressionar o indivíduo e violar seus direitos, inclusive quando o obriga a ajudar o próximo ou o proíbe de desenvolver determinadas atividades para se proteger contra roubos e fraudes, (b) as ideias de justiça social em princípio são um contrassenso por comprometer as liberdades inerentes ao homem, (c) a livre apropriação seria o único princípio de justiça, e (d) só o Estado mínimo, limitado às funções restritas de proteção contra a força e fiscalização do cumprimento de contratos, é justificável” (FARIA, José Eduardo. “Prefácio”. In: CITTADINO, Gisele. </w:t>
      </w:r>
      <w:r w:rsidRPr="002716ED">
        <w:rPr>
          <w:i/>
        </w:rPr>
        <w:t>Pluralismo, Direito e Justiça distributiva.</w:t>
      </w:r>
      <w:r w:rsidRPr="002716ED">
        <w:t xml:space="preserve"> Op. cit., p. xviii).</w:t>
      </w:r>
    </w:p>
  </w:footnote>
  <w:footnote w:id="20">
    <w:p w:rsidR="002564A8" w:rsidRPr="002716ED" w:rsidRDefault="002564A8" w:rsidP="00DF0BF3">
      <w:pPr>
        <w:pStyle w:val="Textodenotaderodap"/>
        <w:spacing w:before="0" w:after="0"/>
        <w:ind w:hanging="227"/>
      </w:pPr>
      <w:r w:rsidRPr="002716ED">
        <w:rPr>
          <w:rStyle w:val="Refdenotaderodap"/>
        </w:rPr>
        <w:footnoteRef/>
      </w:r>
      <w:r w:rsidRPr="002716ED">
        <w:t xml:space="preserve"> Para Faria, os “</w:t>
      </w:r>
      <w:r w:rsidRPr="002716ED">
        <w:rPr>
          <w:i/>
        </w:rPr>
        <w:t>liberais contratualistas</w:t>
      </w:r>
      <w:r w:rsidRPr="002716ED">
        <w:t>, como John Rawls e Ronald Dworkin, que tratam de questões como as relativas à efetividade e ao reconhecimento dos direitos civis dentro da tradição kantiana, vendo a sociedade como uma combinação da afirmação de identidades e da eclosão de conflitos entre distintas concepções individuais acerca do bem e da vida digna” (FARIA, José Eduardo. Op. Cit., p. xviii).</w:t>
      </w:r>
    </w:p>
  </w:footnote>
  <w:footnote w:id="21">
    <w:p w:rsidR="002564A8" w:rsidRPr="002716ED" w:rsidRDefault="002564A8" w:rsidP="00DF0BF3">
      <w:pPr>
        <w:pStyle w:val="Textodenotaderodap"/>
        <w:spacing w:before="0" w:after="0"/>
        <w:ind w:hanging="227"/>
      </w:pPr>
      <w:r w:rsidRPr="002716ED">
        <w:rPr>
          <w:rStyle w:val="Refdenotaderodap"/>
        </w:rPr>
        <w:footnoteRef/>
      </w:r>
      <w:r w:rsidRPr="002716ED">
        <w:t xml:space="preserve"> Segundo Faria, “os </w:t>
      </w:r>
      <w:r w:rsidRPr="002716ED">
        <w:rPr>
          <w:i/>
        </w:rPr>
        <w:t>comunitaristas</w:t>
      </w:r>
      <w:r w:rsidRPr="002716ED">
        <w:t>, como Michael Walzer, Charles Taylor, Michael Sandel e Alasdair MacIntyre, que recuperam a tradição aristotélica ao (a) pôr em xeque a pressuposição de um sujeito universal e não situado historicamente, (b) enfatizar a multiplicidade de identidades sociais e culturais étnicas presentes na sociedade contemporânea e (c) conceber a justiça como a virtude na aplicação de regras conforme as especificidades de cada meio ou ambiente social, criticando os liberais por não serem capazes de lidar com as situações intersubjetivas e de ver os diálogos apenas como uma ‘sucessão alternada de monólogos’” (FARIA, José Eduardo. Op. Cit., p. xviii-xix).</w:t>
      </w:r>
    </w:p>
  </w:footnote>
  <w:footnote w:id="22">
    <w:p w:rsidR="002564A8" w:rsidRPr="002716ED" w:rsidRDefault="002564A8" w:rsidP="00DF0BF3">
      <w:pPr>
        <w:pStyle w:val="Textodenotaderodap"/>
        <w:spacing w:before="0" w:after="0"/>
        <w:ind w:hanging="227"/>
      </w:pPr>
      <w:r w:rsidRPr="002716ED">
        <w:rPr>
          <w:rStyle w:val="Refdenotaderodap"/>
        </w:rPr>
        <w:footnoteRef/>
      </w:r>
      <w:r w:rsidRPr="002716ED">
        <w:t xml:space="preserve"> Os </w:t>
      </w:r>
      <w:r w:rsidRPr="002716ED">
        <w:rPr>
          <w:i/>
        </w:rPr>
        <w:t>crítico-deliberativos</w:t>
      </w:r>
      <w:r w:rsidRPr="002716ED">
        <w:t xml:space="preserve">, consoante Faria, “como Jürgen Habermas, formados na tradição hegeliano-marxista, para quem (a) os valores normativos modernos só podem ser compreendidos por meio de leituras intersubjetivas, (b) o princípio do universalismo moral foi encarnado de modo imperfeito nas instituições do Estado constitucional, tendo definhado a ponto de não ser mais do que uma simples palavra, (c) só a razão comunicativa possibilita ‘acordos sem constrangimentos’ em condições de se irradiar para toda a sociedade, e (d) a diversidade das concepções individuais a respeito da vida digna, apregoada pelos </w:t>
      </w:r>
      <w:r w:rsidRPr="002716ED">
        <w:rPr>
          <w:i/>
        </w:rPr>
        <w:t>liberais</w:t>
      </w:r>
      <w:r w:rsidRPr="002716ED">
        <w:t xml:space="preserve">, e a multiplicidade de formas específicas de vida que compartilham valores, costumes e tradições, enfatizada pelos </w:t>
      </w:r>
      <w:r w:rsidRPr="002716ED">
        <w:rPr>
          <w:i/>
        </w:rPr>
        <w:t>comunitaristas</w:t>
      </w:r>
      <w:r w:rsidRPr="002716ED">
        <w:t>, estão presentes nas democracias contemporâneas, não havendo como optar por uma em detrimento da outra” (FARIA, José Eduardo. Op. Cit., p. xix).</w:t>
      </w:r>
    </w:p>
  </w:footnote>
  <w:footnote w:id="23">
    <w:p w:rsidR="002564A8" w:rsidRPr="002716ED" w:rsidRDefault="002564A8" w:rsidP="00DF0BF3">
      <w:pPr>
        <w:pStyle w:val="Textodenotaderodap"/>
        <w:spacing w:before="0" w:after="0"/>
        <w:ind w:hanging="227"/>
      </w:pPr>
      <w:r w:rsidRPr="002716ED">
        <w:rPr>
          <w:rStyle w:val="Refdenotaderodap"/>
        </w:rPr>
        <w:footnoteRef/>
      </w:r>
      <w:r w:rsidRPr="002716ED">
        <w:t xml:space="preserve"> CITTADINO, Gisele. </w:t>
      </w:r>
      <w:r w:rsidRPr="002716ED">
        <w:rPr>
          <w:i/>
        </w:rPr>
        <w:t>Pluralismo, Direito e Justiça distributiva.</w:t>
      </w:r>
      <w:r w:rsidRPr="002716ED">
        <w:t xml:space="preserve"> Op. cit., p. 76-77.</w:t>
      </w:r>
    </w:p>
  </w:footnote>
  <w:footnote w:id="24">
    <w:p w:rsidR="002564A8" w:rsidRPr="002716ED" w:rsidRDefault="002564A8" w:rsidP="00DF0BF3">
      <w:pPr>
        <w:pStyle w:val="Textodenotaderodap"/>
        <w:spacing w:before="0" w:after="0"/>
        <w:ind w:hanging="227"/>
      </w:pPr>
      <w:r w:rsidRPr="002716ED">
        <w:rPr>
          <w:rStyle w:val="Refdenotaderodap"/>
        </w:rPr>
        <w:footnoteRef/>
      </w:r>
      <w:r w:rsidRPr="002716ED">
        <w:t xml:space="preserve"> </w:t>
      </w:r>
      <w:bookmarkStart w:id="8" w:name="_Hlk2619209"/>
      <w:r w:rsidRPr="002716ED">
        <w:t xml:space="preserve">CAMPILONGO, Celso Fernandes. </w:t>
      </w:r>
      <w:r w:rsidRPr="002716ED">
        <w:rPr>
          <w:i/>
        </w:rPr>
        <w:t>O Direito na sociedade complexa</w:t>
      </w:r>
      <w:r w:rsidRPr="002716ED">
        <w:t>. São Paulo: Max Limonad, 2000</w:t>
      </w:r>
      <w:bookmarkEnd w:id="8"/>
      <w:r w:rsidRPr="002716ED">
        <w:t>, p. 73.</w:t>
      </w:r>
    </w:p>
  </w:footnote>
  <w:footnote w:id="25">
    <w:p w:rsidR="002564A8" w:rsidRPr="002716ED" w:rsidRDefault="002564A8" w:rsidP="00DF0BF3">
      <w:pPr>
        <w:pStyle w:val="Textodenotaderodap"/>
        <w:spacing w:before="0" w:after="0"/>
        <w:ind w:hanging="227"/>
      </w:pPr>
      <w:r w:rsidRPr="002716ED">
        <w:rPr>
          <w:rStyle w:val="Refdenotaderodap"/>
        </w:rPr>
        <w:footnoteRef/>
      </w:r>
      <w:r w:rsidRPr="002716ED">
        <w:t xml:space="preserve"> CAMPILONGO, Celso Fernandes. </w:t>
      </w:r>
      <w:r w:rsidRPr="002716ED">
        <w:rPr>
          <w:i/>
        </w:rPr>
        <w:t>O Direito na sociedade complexa</w:t>
      </w:r>
      <w:r w:rsidRPr="002716ED">
        <w:t>. Op. cit., p. 73.</w:t>
      </w:r>
    </w:p>
  </w:footnote>
  <w:footnote w:id="26">
    <w:p w:rsidR="002564A8" w:rsidRPr="002716ED" w:rsidRDefault="002564A8" w:rsidP="00DF0BF3">
      <w:pPr>
        <w:pStyle w:val="Textodenotaderodap"/>
        <w:spacing w:before="0" w:after="0"/>
        <w:ind w:hanging="227"/>
      </w:pPr>
      <w:r w:rsidRPr="002716ED">
        <w:rPr>
          <w:rStyle w:val="Refdenotaderodap"/>
        </w:rPr>
        <w:footnoteRef/>
      </w:r>
      <w:r w:rsidRPr="002716ED">
        <w:t xml:space="preserve"> CAMPILONGO, Celso Fernandes. </w:t>
      </w:r>
      <w:r w:rsidRPr="002716ED">
        <w:rPr>
          <w:i/>
        </w:rPr>
        <w:t>O Direito na sociedade complexa</w:t>
      </w:r>
      <w:r w:rsidRPr="002716ED">
        <w:t>. Op. cit., p. 74.</w:t>
      </w:r>
    </w:p>
  </w:footnote>
  <w:footnote w:id="27">
    <w:p w:rsidR="002564A8" w:rsidRPr="002716ED" w:rsidRDefault="002564A8" w:rsidP="00DF0BF3">
      <w:pPr>
        <w:pStyle w:val="Textodenotaderodap"/>
        <w:spacing w:before="0" w:after="0"/>
        <w:ind w:hanging="227"/>
      </w:pPr>
      <w:r w:rsidRPr="002716ED">
        <w:rPr>
          <w:rStyle w:val="Refdenotaderodap"/>
        </w:rPr>
        <w:footnoteRef/>
      </w:r>
      <w:r w:rsidRPr="002716ED">
        <w:t xml:space="preserve"> CAMPILONGO, Celso Fernandes. </w:t>
      </w:r>
      <w:r w:rsidRPr="002716ED">
        <w:rPr>
          <w:i/>
        </w:rPr>
        <w:t>O Direito na sociedade complexa</w:t>
      </w:r>
      <w:r w:rsidRPr="002716ED">
        <w:t>. Op. cit., p. 74. Anota Campilongo, que “quando o sistema político se confunde com os sistemas econômico e jurídico; quando há sobreposição de funções entre os sistemas; quando a diferenciação funcional encontra resistência em estruturas hierárquicas, o poder passa a ter donos – como diz RAIMUNDO FAORO – e a democracia transforma-se num lamentável mal-entendido – na crítica de SÉRGIO BUARQUE DE HOLANDA. A democracia representativa só é realizável num contexto em que política, economia e direito são plenamente diferenciados. Quando as decisões políticas – exceção feita ao controle de constitucionalidade – são condicionadas, bloqueadas, ou inviabilizadas pelo poder econômico ou pelos tribunais, não existe representação política” (p. 74-75).</w:t>
      </w:r>
    </w:p>
  </w:footnote>
  <w:footnote w:id="28">
    <w:p w:rsidR="002564A8" w:rsidRPr="002716ED" w:rsidRDefault="002564A8" w:rsidP="00DF0BF3">
      <w:pPr>
        <w:pStyle w:val="Textodenotaderodap"/>
        <w:spacing w:before="0" w:after="0"/>
        <w:ind w:hanging="227"/>
      </w:pPr>
      <w:r w:rsidRPr="002716ED">
        <w:rPr>
          <w:rStyle w:val="Refdenotaderodap"/>
        </w:rPr>
        <w:footnoteRef/>
      </w:r>
      <w:r w:rsidRPr="002716ED">
        <w:t xml:space="preserve"> CAMPILONGO, Celso Fernandes. </w:t>
      </w:r>
      <w:r w:rsidRPr="002716ED">
        <w:rPr>
          <w:i/>
        </w:rPr>
        <w:t>O Direito na sociedade complexa</w:t>
      </w:r>
      <w:r w:rsidRPr="002716ED">
        <w:t>. Op. cit., p. 75.</w:t>
      </w:r>
    </w:p>
  </w:footnote>
  <w:footnote w:id="29">
    <w:p w:rsidR="002564A8" w:rsidRPr="002716ED" w:rsidRDefault="002564A8" w:rsidP="00DF0BF3">
      <w:pPr>
        <w:pStyle w:val="Textodenotaderodap"/>
        <w:spacing w:before="0" w:after="0"/>
        <w:ind w:hanging="227"/>
      </w:pPr>
      <w:r w:rsidRPr="002716ED">
        <w:rPr>
          <w:rStyle w:val="Refdenotaderodap"/>
        </w:rPr>
        <w:footnoteRef/>
      </w:r>
      <w:r w:rsidRPr="002716ED">
        <w:t xml:space="preserve"> CAMPILONGO, Celso Fernandes. </w:t>
      </w:r>
      <w:r w:rsidRPr="002716ED">
        <w:rPr>
          <w:i/>
        </w:rPr>
        <w:t>O Direito na sociedade complexa</w:t>
      </w:r>
      <w:r w:rsidRPr="002716ED">
        <w:t>. Op. cit., p. 76.</w:t>
      </w:r>
    </w:p>
  </w:footnote>
  <w:footnote w:id="30">
    <w:p w:rsidR="002564A8" w:rsidRPr="002716ED" w:rsidRDefault="002564A8" w:rsidP="00DF0BF3">
      <w:pPr>
        <w:pStyle w:val="Textodenotaderodap"/>
        <w:spacing w:before="0" w:after="0"/>
        <w:ind w:hanging="227"/>
      </w:pPr>
      <w:r w:rsidRPr="002716ED">
        <w:rPr>
          <w:rStyle w:val="Refdenotaderodap"/>
        </w:rPr>
        <w:footnoteRef/>
      </w:r>
      <w:r w:rsidRPr="002716ED">
        <w:t xml:space="preserve"> Sobre o processo de produção do Direito pelo poder político, numa visão sistêmica, Calmon de Passos enumera: “O processo de produção do Direito pelo poder político democraticamente institucionalizado realiza-se mediante os seguintes procedimentos redutores de complexidade: a) A definição prévia de expectativas compartilháveis, expressas em termos gerais, como primeira redução de complexidade, com o que se viabiliza um mínimo de previsibilidade de como serão compostos os conflitos que vierem a se instaurar na convivência social (o denominado direito material). b) A subsequente disciplina do procedimento a ser adotado pelos interessados e pelos agentes públicos, quando atuarem para prevenir ou solucionar os conflitos de interesses não compostos ou insuscetíveis de ser compostos pelos próprios interessados (o denominado direito processual). c) Por fim, para lograr esses objetivos, a organização da função e definição das competências dos agentes que se farão responsáveis pela composição dos conflitos que vierem a se configurar nas relações sociais (normas de organização). Nesta perspectiva, distingue-se o </w:t>
      </w:r>
      <w:r w:rsidRPr="002716ED">
        <w:rPr>
          <w:i/>
        </w:rPr>
        <w:t xml:space="preserve">processo legislativo </w:t>
      </w:r>
      <w:r w:rsidRPr="002716ED">
        <w:t xml:space="preserve">de produção do Direito, delimitada a função de cada qual deles no espaço amplo da disciplina da solução dos conflitos, específica do jurídico, aos quais, na modernidade, e em decorrência da institucionalização do Estado de Direito Democrático, se acresceu o </w:t>
      </w:r>
      <w:r w:rsidRPr="002716ED">
        <w:rPr>
          <w:i/>
        </w:rPr>
        <w:t xml:space="preserve">processo administrativo </w:t>
      </w:r>
      <w:r w:rsidRPr="002716ED">
        <w:t xml:space="preserve">de produção do Direito. Há, por conseguinte, no processo global de produção do Direito, uma primeira redução de complexidade, de </w:t>
      </w:r>
      <w:r w:rsidRPr="002716ED">
        <w:rPr>
          <w:i/>
        </w:rPr>
        <w:t>natureza predominante, mas não exclusivamente política</w:t>
      </w:r>
      <w:r w:rsidRPr="002716ED">
        <w:t xml:space="preserve">, para determinação de um universo de </w:t>
      </w:r>
      <w:r w:rsidRPr="002716ED">
        <w:rPr>
          <w:i/>
        </w:rPr>
        <w:t>dever ser</w:t>
      </w:r>
      <w:r w:rsidRPr="002716ED">
        <w:t xml:space="preserve"> formalizados em termos genéricos, a par de uma segunda redução de complexidade, </w:t>
      </w:r>
      <w:r w:rsidRPr="002716ED">
        <w:rPr>
          <w:i/>
        </w:rPr>
        <w:t>de natureza predominante, mas não exclusivamente técnica</w:t>
      </w:r>
      <w:r w:rsidRPr="002716ED">
        <w:t>, a partir daquela, para concreção do que foi definido genericamente, tendo em vista sua aplicação a casos concretos. O processo político-legislativo disciplina e conforma a primeira função; os processos político-administrativo e político-jurisdicional disciplinam e conformam a segunda função. Tudo isso com atendimento aos preceitos constitucionais” (</w:t>
      </w:r>
      <w:bookmarkStart w:id="9" w:name="_Hlk2619479"/>
      <w:r w:rsidRPr="002716ED">
        <w:t xml:space="preserve">PASSOS, J.J. Calmon de. </w:t>
      </w:r>
      <w:r w:rsidRPr="002716ED">
        <w:rPr>
          <w:i/>
        </w:rPr>
        <w:t>Direito, poder, justiça e processo:</w:t>
      </w:r>
      <w:r w:rsidRPr="002716ED">
        <w:t xml:space="preserve"> julgando os que nos julgam. Rio de Janeiro: Forense, 2003</w:t>
      </w:r>
      <w:bookmarkEnd w:id="9"/>
      <w:r w:rsidRPr="002716ED">
        <w:t>, p.87).</w:t>
      </w:r>
    </w:p>
  </w:footnote>
  <w:footnote w:id="31">
    <w:p w:rsidR="002564A8" w:rsidRPr="002716ED" w:rsidRDefault="002564A8" w:rsidP="00DF0BF3">
      <w:pPr>
        <w:pStyle w:val="Textodenotaderodap"/>
        <w:spacing w:before="0" w:after="0"/>
        <w:ind w:hanging="227"/>
      </w:pPr>
      <w:r w:rsidRPr="002716ED">
        <w:rPr>
          <w:rStyle w:val="Refdenotaderodap"/>
        </w:rPr>
        <w:footnoteRef/>
      </w:r>
      <w:r w:rsidRPr="002716ED">
        <w:t xml:space="preserve"> CAMPILONGO, Celso Fernandes. </w:t>
      </w:r>
      <w:r w:rsidRPr="002716ED">
        <w:rPr>
          <w:i/>
        </w:rPr>
        <w:t>O Direito na sociedade complexa</w:t>
      </w:r>
      <w:r w:rsidRPr="002716ED">
        <w:t>. Op. cit., p. 76.</w:t>
      </w:r>
    </w:p>
  </w:footnote>
  <w:footnote w:id="32">
    <w:p w:rsidR="002564A8" w:rsidRPr="002716ED" w:rsidRDefault="002564A8" w:rsidP="00DF0BF3">
      <w:pPr>
        <w:pStyle w:val="Textodenotaderodap"/>
        <w:spacing w:before="0" w:after="0"/>
        <w:ind w:hanging="227"/>
      </w:pPr>
      <w:r w:rsidRPr="002716ED">
        <w:rPr>
          <w:rStyle w:val="Refdenotaderodap"/>
        </w:rPr>
        <w:footnoteRef/>
      </w:r>
      <w:r w:rsidRPr="002716ED">
        <w:t xml:space="preserve"> CAMPILONGO, Celso Fernandes. </w:t>
      </w:r>
      <w:r w:rsidRPr="002716ED">
        <w:rPr>
          <w:i/>
        </w:rPr>
        <w:t>O Direito na sociedade complexa</w:t>
      </w:r>
      <w:r w:rsidRPr="002716ED">
        <w:t>. Op. cit., p. 82.</w:t>
      </w:r>
    </w:p>
  </w:footnote>
  <w:footnote w:id="33">
    <w:p w:rsidR="002564A8" w:rsidRPr="002716ED" w:rsidRDefault="002564A8" w:rsidP="00DF0BF3">
      <w:pPr>
        <w:pStyle w:val="Textodenotaderodap"/>
        <w:spacing w:before="0" w:after="0"/>
        <w:ind w:hanging="227"/>
      </w:pPr>
      <w:r w:rsidRPr="002716ED">
        <w:rPr>
          <w:rStyle w:val="Refdenotaderodap"/>
        </w:rPr>
        <w:footnoteRef/>
      </w:r>
      <w:r w:rsidRPr="002716ED">
        <w:t xml:space="preserve"> CAMPILONGO, Celso Fernandes. </w:t>
      </w:r>
      <w:r w:rsidRPr="002716ED">
        <w:rPr>
          <w:i/>
        </w:rPr>
        <w:t>O Direito na sociedade complexa</w:t>
      </w:r>
      <w:r w:rsidRPr="002716ED">
        <w:t>. Op. cit., p. 76-77.</w:t>
      </w:r>
    </w:p>
  </w:footnote>
  <w:footnote w:id="34">
    <w:p w:rsidR="002564A8" w:rsidRPr="002716ED" w:rsidRDefault="002564A8" w:rsidP="00DF0BF3">
      <w:pPr>
        <w:pStyle w:val="Textodenotaderodap"/>
        <w:spacing w:before="0" w:after="0"/>
        <w:ind w:hanging="227"/>
      </w:pPr>
      <w:r w:rsidRPr="002716ED">
        <w:rPr>
          <w:rStyle w:val="Refdenotaderodap"/>
        </w:rPr>
        <w:footnoteRef/>
      </w:r>
      <w:r w:rsidRPr="002716ED">
        <w:t xml:space="preserve"> PASSOS, J.J. Calmon de. </w:t>
      </w:r>
      <w:r w:rsidRPr="002716ED">
        <w:rPr>
          <w:i/>
        </w:rPr>
        <w:t>Direito, poder, justiça e processo.</w:t>
      </w:r>
      <w:r w:rsidRPr="002716ED">
        <w:t xml:space="preserve"> Op. cit., p. 90.</w:t>
      </w:r>
    </w:p>
  </w:footnote>
  <w:footnote w:id="35">
    <w:p w:rsidR="002564A8" w:rsidRPr="002716ED" w:rsidRDefault="002564A8" w:rsidP="00DF0BF3">
      <w:pPr>
        <w:pStyle w:val="Textodenotaderodap"/>
        <w:spacing w:before="0" w:after="0"/>
        <w:ind w:hanging="227"/>
      </w:pPr>
      <w:r w:rsidRPr="002716ED">
        <w:rPr>
          <w:rStyle w:val="Refdenotaderodap"/>
        </w:rPr>
        <w:footnoteRef/>
      </w:r>
      <w:r w:rsidRPr="002716ED">
        <w:t xml:space="preserve"> PASSOS, J.J. Calmon de. </w:t>
      </w:r>
      <w:r w:rsidRPr="002716ED">
        <w:rPr>
          <w:i/>
        </w:rPr>
        <w:t>Direito, poder, justiça e processo.</w:t>
      </w:r>
      <w:r w:rsidRPr="002716ED">
        <w:t xml:space="preserve"> Op. cit., p. 90.</w:t>
      </w:r>
    </w:p>
  </w:footnote>
  <w:footnote w:id="36">
    <w:p w:rsidR="002564A8" w:rsidRPr="002716ED" w:rsidRDefault="002564A8" w:rsidP="00DF0BF3">
      <w:pPr>
        <w:pStyle w:val="Textodenotaderodap"/>
        <w:spacing w:before="0" w:after="0"/>
        <w:ind w:hanging="227"/>
      </w:pPr>
      <w:r w:rsidRPr="002716ED">
        <w:rPr>
          <w:rStyle w:val="Refdenotaderodap"/>
        </w:rPr>
        <w:footnoteRef/>
      </w:r>
      <w:r w:rsidRPr="002716ED">
        <w:t xml:space="preserve"> PASSOS, J.J. Calmon de. </w:t>
      </w:r>
      <w:r w:rsidRPr="002716ED">
        <w:rPr>
          <w:i/>
        </w:rPr>
        <w:t>Direito, poder, justiça e processo.</w:t>
      </w:r>
      <w:r w:rsidRPr="002716ED">
        <w:t xml:space="preserve"> Op. cit., p. 91.</w:t>
      </w:r>
    </w:p>
  </w:footnote>
  <w:footnote w:id="37">
    <w:p w:rsidR="002564A8" w:rsidRPr="002716ED" w:rsidRDefault="002564A8" w:rsidP="00DF0BF3">
      <w:pPr>
        <w:pStyle w:val="Textodenotaderodap"/>
        <w:spacing w:before="0" w:after="0"/>
        <w:ind w:hanging="227"/>
      </w:pPr>
      <w:r w:rsidRPr="002716ED">
        <w:rPr>
          <w:rStyle w:val="Refdenotaderodap"/>
        </w:rPr>
        <w:footnoteRef/>
      </w:r>
      <w:r w:rsidRPr="002716ED">
        <w:t xml:space="preserve"> PASSOS, J.J. Calmon de. </w:t>
      </w:r>
      <w:r w:rsidRPr="002716ED">
        <w:rPr>
          <w:i/>
        </w:rPr>
        <w:t>Direito, poder, justiça e processo</w:t>
      </w:r>
      <w:r w:rsidRPr="002716ED">
        <w:t>. Op. cit., p. 92.</w:t>
      </w:r>
    </w:p>
  </w:footnote>
  <w:footnote w:id="38">
    <w:p w:rsidR="002564A8" w:rsidRPr="002716ED" w:rsidRDefault="002564A8" w:rsidP="00DF0BF3">
      <w:pPr>
        <w:pStyle w:val="Textodenotaderodap"/>
        <w:spacing w:before="0" w:after="0"/>
        <w:ind w:hanging="227"/>
      </w:pPr>
      <w:r w:rsidRPr="002716ED">
        <w:rPr>
          <w:rStyle w:val="Refdenotaderodap"/>
        </w:rPr>
        <w:footnoteRef/>
      </w:r>
      <w:r w:rsidRPr="002716ED">
        <w:t xml:space="preserve"> CAMPILONGO, Celso Fernandes. </w:t>
      </w:r>
      <w:r w:rsidRPr="002716ED">
        <w:rPr>
          <w:i/>
        </w:rPr>
        <w:t>O Direito na sociedade complexa</w:t>
      </w:r>
      <w:r w:rsidRPr="002716ED">
        <w:t>. Op. cit., p. 77.</w:t>
      </w:r>
    </w:p>
  </w:footnote>
  <w:footnote w:id="39">
    <w:p w:rsidR="002564A8" w:rsidRPr="002716ED" w:rsidRDefault="002564A8" w:rsidP="00A70873">
      <w:pPr>
        <w:pStyle w:val="Textodenotaderodap"/>
        <w:spacing w:before="0" w:after="0"/>
        <w:ind w:hanging="227"/>
      </w:pPr>
      <w:r w:rsidRPr="002716ED">
        <w:rPr>
          <w:rStyle w:val="Refdenotaderodap"/>
        </w:rPr>
        <w:footnoteRef/>
      </w:r>
      <w:r w:rsidRPr="002716ED">
        <w:t xml:space="preserve"> Sobre o tema o poder criador do juiz, ver: </w:t>
      </w:r>
      <w:bookmarkStart w:id="10" w:name="_Hlk2619679"/>
      <w:r w:rsidRPr="002716ED">
        <w:t xml:space="preserve">AKEL, Hamilton Elliot. </w:t>
      </w:r>
      <w:r w:rsidRPr="002716ED">
        <w:rPr>
          <w:i/>
        </w:rPr>
        <w:t>O poder judicial e a criação da norma individual</w:t>
      </w:r>
      <w:r w:rsidRPr="002716ED">
        <w:t>. São Paulo: Saraiva, 1995.</w:t>
      </w:r>
      <w:bookmarkEnd w:id="10"/>
    </w:p>
  </w:footnote>
  <w:footnote w:id="40">
    <w:p w:rsidR="002564A8" w:rsidRPr="002716ED" w:rsidRDefault="002564A8" w:rsidP="00A70873">
      <w:pPr>
        <w:pStyle w:val="Textodenotaderodap"/>
        <w:spacing w:before="0" w:after="0"/>
        <w:ind w:hanging="227"/>
      </w:pPr>
      <w:r w:rsidRPr="002716ED">
        <w:rPr>
          <w:rStyle w:val="Refdenotaderodap"/>
        </w:rPr>
        <w:footnoteRef/>
      </w:r>
      <w:r w:rsidRPr="002716ED">
        <w:t xml:space="preserve"> Lembra o autor que evidentemente a lei e a jurisprudência não são as únicas fontes do Direito, pois são também fontes o costume, a doutrina, a equidade e os princípios gerais de Direito.</w:t>
      </w:r>
    </w:p>
  </w:footnote>
  <w:footnote w:id="41">
    <w:p w:rsidR="002564A8" w:rsidRPr="002716ED" w:rsidRDefault="002564A8" w:rsidP="00A70873">
      <w:pPr>
        <w:pStyle w:val="Textodenotaderodap"/>
        <w:spacing w:before="0" w:after="0"/>
        <w:ind w:hanging="227"/>
      </w:pPr>
      <w:r w:rsidRPr="002716ED">
        <w:rPr>
          <w:rStyle w:val="Refdenotaderodap"/>
        </w:rPr>
        <w:footnoteRef/>
      </w:r>
      <w:r w:rsidRPr="002716ED">
        <w:t xml:space="preserve"> </w:t>
      </w:r>
      <w:bookmarkStart w:id="11" w:name="_Hlk2620082"/>
      <w:r w:rsidRPr="002716ED">
        <w:t xml:space="preserve">WOLKMER, Antônio Carlos. </w:t>
      </w:r>
      <w:r w:rsidRPr="002716ED">
        <w:rPr>
          <w:i/>
        </w:rPr>
        <w:t>Ideologia, Estado e Direito</w:t>
      </w:r>
      <w:r w:rsidRPr="002716ED">
        <w:t xml:space="preserve">. 3. ed. rev. e ampl. São Paulo: Revista dos Tribunais, 2000, </w:t>
      </w:r>
      <w:bookmarkEnd w:id="11"/>
      <w:r w:rsidRPr="002716ED">
        <w:t xml:space="preserve">p. 173. Lembra Wolkmer, relativamente à </w:t>
      </w:r>
      <w:r w:rsidRPr="002716ED">
        <w:rPr>
          <w:i/>
        </w:rPr>
        <w:t>Escola Clássica</w:t>
      </w:r>
      <w:r w:rsidRPr="002716ED">
        <w:t xml:space="preserve">, que a “a lei é a verdadeira fonte formal do Direito; é sempre criada pelo legislador e entregue à sociedade para ser usada, mesmo que para isso se exclua a presença de julgador, pois a este competirá, no máximo, a aplicação mecânica da lei. O juiz, vinculado ao princípio da fidelidade à lei, concretiza, de caso para caso, as soluções gerais previstas por ela, assim como confronta o conflito materializado com a forma configurada de conflito ‘idealizado’ ou ‘racionalizado’ pelo legislador ao criar a norma legal. A Escola Clássica nega sistematicamente a força do fenômeno jurisprudencial como uma das fontes essenciais do Direito, bem como o poder criador dos juízes, pois estes são meras ‘bocas que pronunciam as palavras da lei’”.  Para a </w:t>
      </w:r>
      <w:r w:rsidRPr="002716ED">
        <w:rPr>
          <w:i/>
        </w:rPr>
        <w:t>Escola Jurisprudencial</w:t>
      </w:r>
      <w:r w:rsidRPr="002716ED">
        <w:t xml:space="preserve">, “o Direito não se confunde com a lei escrita, pois é sempre criado pelos juízes, nos tribunais, com material embasado nos precedentes judiciais, na </w:t>
      </w:r>
      <w:r w:rsidRPr="002716ED">
        <w:rPr>
          <w:i/>
        </w:rPr>
        <w:t>equity</w:t>
      </w:r>
      <w:r w:rsidRPr="002716ED">
        <w:t xml:space="preserve">, nos costumes, na doutrina e no </w:t>
      </w:r>
      <w:r w:rsidRPr="002716ED">
        <w:rPr>
          <w:i/>
        </w:rPr>
        <w:t>statue law</w:t>
      </w:r>
      <w:r w:rsidRPr="002716ED">
        <w:t>. Portanto, para a tradição jurídica anglo-saxônica é notória não só a existência e o papel da jurisprudência enquanto fonte do Direito, como também a relevância da função criadora do juiz” (p. 173).</w:t>
      </w:r>
    </w:p>
  </w:footnote>
  <w:footnote w:id="42">
    <w:p w:rsidR="002564A8" w:rsidRPr="002716ED" w:rsidRDefault="002564A8" w:rsidP="00EA5120">
      <w:pPr>
        <w:pStyle w:val="Textodenotaderodap"/>
        <w:spacing w:before="0" w:after="0"/>
        <w:ind w:hanging="227"/>
      </w:pPr>
      <w:r w:rsidRPr="002716ED">
        <w:rPr>
          <w:rStyle w:val="Refdenotaderodap"/>
        </w:rPr>
        <w:footnoteRef/>
      </w:r>
      <w:r w:rsidRPr="002716ED">
        <w:t xml:space="preserve"> WOLKMER, Antônio Carlos. Op. cit., p. 174.</w:t>
      </w:r>
    </w:p>
  </w:footnote>
  <w:footnote w:id="43">
    <w:p w:rsidR="002564A8" w:rsidRPr="002716ED" w:rsidRDefault="002564A8" w:rsidP="00A70873">
      <w:pPr>
        <w:pStyle w:val="Textodenotaderodap"/>
        <w:spacing w:before="0" w:after="0"/>
        <w:ind w:hanging="227"/>
      </w:pPr>
      <w:r w:rsidRPr="002716ED">
        <w:rPr>
          <w:rStyle w:val="Refdenotaderodap"/>
        </w:rPr>
        <w:footnoteRef/>
      </w:r>
      <w:r w:rsidRPr="002716ED">
        <w:t xml:space="preserve"> WOLKMER, Antônio Carlos. Op. cit., p. 175-176; Ver também: CASTRO, Amílcar de. </w:t>
      </w:r>
      <w:r w:rsidRPr="002716ED">
        <w:rPr>
          <w:i/>
        </w:rPr>
        <w:t>Direito internacional privado.</w:t>
      </w:r>
      <w:r w:rsidRPr="002716ED">
        <w:t xml:space="preserve"> 3. ed. Rio de Janeiro: Forense, 1968, v. 2, p. 118.</w:t>
      </w:r>
    </w:p>
  </w:footnote>
  <w:footnote w:id="44">
    <w:p w:rsidR="002564A8" w:rsidRPr="002716ED" w:rsidRDefault="002564A8" w:rsidP="00A70873">
      <w:pPr>
        <w:pStyle w:val="Textodenotaderodap"/>
        <w:spacing w:before="0" w:after="0"/>
        <w:ind w:hanging="227"/>
      </w:pPr>
      <w:r w:rsidRPr="002716ED">
        <w:rPr>
          <w:rStyle w:val="Refdenotaderodap"/>
        </w:rPr>
        <w:footnoteRef/>
      </w:r>
      <w:r w:rsidRPr="002716ED">
        <w:t xml:space="preserve"> WOLKMER, Antônio Carlos. Ibidem, p. 176. Ver também: </w:t>
      </w:r>
      <w:bookmarkStart w:id="12" w:name="_Hlk2620507"/>
      <w:r w:rsidRPr="002716ED">
        <w:t xml:space="preserve">TOBEÑAS, José Castán. </w:t>
      </w:r>
      <w:r w:rsidRPr="002716ED">
        <w:rPr>
          <w:i/>
        </w:rPr>
        <w:t>La formulación judicial del derecho</w:t>
      </w:r>
      <w:r w:rsidRPr="002716ED">
        <w:t>. 2. ed. Madrid: Instituto Editorial Reus, 1954</w:t>
      </w:r>
      <w:bookmarkEnd w:id="12"/>
      <w:r w:rsidRPr="002716ED">
        <w:t xml:space="preserve">, p. 25 e 295. </w:t>
      </w:r>
    </w:p>
  </w:footnote>
  <w:footnote w:id="45">
    <w:p w:rsidR="002564A8" w:rsidRPr="002716ED" w:rsidRDefault="002564A8" w:rsidP="00A70873">
      <w:pPr>
        <w:pStyle w:val="Textodenotaderodap"/>
        <w:spacing w:before="0" w:after="0"/>
        <w:ind w:hanging="227"/>
      </w:pPr>
      <w:r w:rsidRPr="002716ED">
        <w:rPr>
          <w:rStyle w:val="Refdenotaderodap"/>
        </w:rPr>
        <w:footnoteRef/>
      </w:r>
      <w:r w:rsidRPr="002716ED">
        <w:t xml:space="preserve"> WOLKMER, Antônio Carlos. Op. cit., p. 176-177. </w:t>
      </w:r>
    </w:p>
  </w:footnote>
  <w:footnote w:id="46">
    <w:p w:rsidR="002564A8" w:rsidRPr="002716ED" w:rsidRDefault="002564A8" w:rsidP="00A70873">
      <w:pPr>
        <w:pStyle w:val="Textodenotaderodap"/>
        <w:spacing w:before="0" w:after="0"/>
        <w:ind w:hanging="227"/>
      </w:pPr>
      <w:r w:rsidRPr="002716ED">
        <w:rPr>
          <w:rStyle w:val="Refdenotaderodap"/>
        </w:rPr>
        <w:footnoteRef/>
      </w:r>
      <w:r w:rsidRPr="002716ED">
        <w:t xml:space="preserve"> WOLKMER, Antônio Carlos. Ibidem, p. 177-178.</w:t>
      </w:r>
    </w:p>
  </w:footnote>
  <w:footnote w:id="47">
    <w:p w:rsidR="002564A8" w:rsidRPr="002716ED" w:rsidRDefault="002564A8" w:rsidP="00A70873">
      <w:pPr>
        <w:pStyle w:val="Textodenotaderodap"/>
        <w:spacing w:before="0" w:after="0"/>
        <w:ind w:hanging="227"/>
      </w:pPr>
      <w:r w:rsidRPr="002716ED">
        <w:rPr>
          <w:rStyle w:val="Refdenotaderodap"/>
        </w:rPr>
        <w:footnoteRef/>
      </w:r>
      <w:r w:rsidRPr="002716ED">
        <w:t xml:space="preserve"> </w:t>
      </w:r>
      <w:bookmarkStart w:id="13" w:name="_Hlk2621400"/>
      <w:r w:rsidRPr="002716ED">
        <w:t xml:space="preserve">ALEXY, Robert. </w:t>
      </w:r>
      <w:r w:rsidRPr="002716ED">
        <w:rPr>
          <w:i/>
        </w:rPr>
        <w:t>Los derechos fundamentales en el Estado Constitucional Democrático</w:t>
      </w:r>
      <w:r w:rsidRPr="002716ED">
        <w:t>: Los fundamentos de los derechos fundamentales. Madrid: Trotta, 2001</w:t>
      </w:r>
      <w:bookmarkEnd w:id="13"/>
      <w:r w:rsidRPr="002716ED">
        <w:t xml:space="preserve">. WOLKMER, Antônio Carlos. Op. cit. p. 34; </w:t>
      </w:r>
      <w:bookmarkStart w:id="14" w:name="_Hlk2621459"/>
      <w:r w:rsidRPr="002716ED">
        <w:t xml:space="preserve">MARINONI, Luiz Guilherme. “A Jurisdição no Estado Contemporâneo”. In: MARINONI, Luiz Guilherme (Coord.) </w:t>
      </w:r>
      <w:r w:rsidRPr="002716ED">
        <w:rPr>
          <w:i/>
        </w:rPr>
        <w:t xml:space="preserve">Estudos de Direito Processual Civil. </w:t>
      </w:r>
      <w:r w:rsidRPr="002716ED">
        <w:t xml:space="preserve">São Paulo: Revista dos Tribunais, 2005, p. </w:t>
      </w:r>
      <w:bookmarkEnd w:id="14"/>
      <w:r w:rsidRPr="002716ED">
        <w:t>25.</w:t>
      </w:r>
    </w:p>
  </w:footnote>
  <w:footnote w:id="48">
    <w:p w:rsidR="002564A8" w:rsidRPr="002716ED" w:rsidRDefault="002564A8" w:rsidP="00A70873">
      <w:pPr>
        <w:pStyle w:val="Textodenotaderodap"/>
        <w:spacing w:before="0" w:after="0"/>
        <w:ind w:hanging="227"/>
      </w:pPr>
      <w:r w:rsidRPr="002716ED">
        <w:rPr>
          <w:rStyle w:val="Refdenotaderodap"/>
        </w:rPr>
        <w:footnoteRef/>
      </w:r>
      <w:r w:rsidRPr="002716ED">
        <w:t xml:space="preserve"> MARINONI, Luiz Guilherme. Op. cit., p. 25 e 51.</w:t>
      </w:r>
    </w:p>
  </w:footnote>
  <w:footnote w:id="49">
    <w:p w:rsidR="002564A8" w:rsidRPr="002716ED" w:rsidRDefault="002564A8" w:rsidP="00DF0BF3">
      <w:pPr>
        <w:pStyle w:val="Textodenotaderodap"/>
        <w:spacing w:before="0" w:after="0"/>
        <w:ind w:hanging="227"/>
      </w:pPr>
      <w:r w:rsidRPr="002716ED">
        <w:rPr>
          <w:rStyle w:val="Refdenotaderodap"/>
        </w:rPr>
        <w:footnoteRef/>
      </w:r>
      <w:r w:rsidRPr="002716ED">
        <w:t xml:space="preserve"> MARINONI, Luiz Guilherme. Op. cit., p. 26.</w:t>
      </w:r>
    </w:p>
  </w:footnote>
  <w:footnote w:id="50">
    <w:p w:rsidR="002564A8" w:rsidRPr="002716ED" w:rsidRDefault="002564A8" w:rsidP="00A70873">
      <w:pPr>
        <w:pStyle w:val="Textodenotaderodap"/>
        <w:spacing w:before="0" w:after="0"/>
        <w:ind w:hanging="227"/>
      </w:pPr>
      <w:r w:rsidRPr="002716ED">
        <w:rPr>
          <w:rStyle w:val="Refdenotaderodap"/>
        </w:rPr>
        <w:footnoteRef/>
      </w:r>
      <w:r w:rsidRPr="002716ED">
        <w:t xml:space="preserve"> MARINONI, Luiz Guilherme. Op. cit., p. 26.</w:t>
      </w:r>
    </w:p>
  </w:footnote>
  <w:footnote w:id="51">
    <w:p w:rsidR="002564A8" w:rsidRPr="002716ED" w:rsidRDefault="002564A8" w:rsidP="00A70873">
      <w:pPr>
        <w:pStyle w:val="Textodenotaderodap"/>
        <w:spacing w:before="0" w:after="0"/>
        <w:ind w:hanging="227"/>
      </w:pPr>
      <w:r w:rsidRPr="002716ED">
        <w:rPr>
          <w:rStyle w:val="Refdenotaderodap"/>
        </w:rPr>
        <w:footnoteRef/>
      </w:r>
      <w:r w:rsidRPr="002716ED">
        <w:t xml:space="preserve"> BARROSO, Luís Roberto. </w:t>
      </w:r>
      <w:r w:rsidRPr="002716ED">
        <w:rPr>
          <w:i/>
        </w:rPr>
        <w:t>Fundamentos teóricos e filosóficos do novo direito constitucional brasileiro</w:t>
      </w:r>
      <w:r w:rsidRPr="002716ED">
        <w:t>. A nova interpretação constitucional. Rio de Janeiro: Renovar, 2003, p. 29.</w:t>
      </w:r>
    </w:p>
  </w:footnote>
  <w:footnote w:id="52">
    <w:p w:rsidR="002564A8" w:rsidRPr="002716ED" w:rsidRDefault="002564A8" w:rsidP="00A70873">
      <w:pPr>
        <w:pStyle w:val="Textodenotaderodap"/>
        <w:spacing w:before="0" w:after="0"/>
        <w:ind w:hanging="227"/>
      </w:pPr>
      <w:r w:rsidRPr="002716ED">
        <w:rPr>
          <w:rStyle w:val="Refdenotaderodap"/>
        </w:rPr>
        <w:footnoteRef/>
      </w:r>
      <w:r w:rsidRPr="002716ED">
        <w:t xml:space="preserve"> MARINONI, Luiz Guilherme. Op. cit., p. 26.</w:t>
      </w:r>
    </w:p>
  </w:footnote>
  <w:footnote w:id="53">
    <w:p w:rsidR="002564A8" w:rsidRPr="002716ED" w:rsidRDefault="002564A8" w:rsidP="00A70873">
      <w:pPr>
        <w:pStyle w:val="Textodenotaderodap"/>
        <w:spacing w:before="0" w:after="0"/>
        <w:ind w:hanging="227"/>
      </w:pPr>
      <w:r w:rsidRPr="002716ED">
        <w:rPr>
          <w:rStyle w:val="Refdenotaderodap"/>
        </w:rPr>
        <w:footnoteRef/>
      </w:r>
      <w:r w:rsidRPr="002716ED">
        <w:t xml:space="preserve"> WOLKMER, Antônio Carlos. </w:t>
      </w:r>
      <w:r w:rsidRPr="002716ED">
        <w:rPr>
          <w:i/>
        </w:rPr>
        <w:t>Ideologia</w:t>
      </w:r>
      <w:r w:rsidRPr="002716ED">
        <w:t xml:space="preserve">... p. 179-180; WOLKMER, Antônio Carlos. </w:t>
      </w:r>
      <w:r w:rsidRPr="002716ED">
        <w:rPr>
          <w:i/>
        </w:rPr>
        <w:t>Introdução ao pensamento jurídico crítico</w:t>
      </w:r>
      <w:r w:rsidRPr="002716ED">
        <w:t>. São Paulo: Acadêmica, 1991, p. 67.</w:t>
      </w:r>
    </w:p>
  </w:footnote>
  <w:footnote w:id="54">
    <w:p w:rsidR="002564A8" w:rsidRPr="002716ED" w:rsidRDefault="002564A8" w:rsidP="00A70873">
      <w:pPr>
        <w:pStyle w:val="Textodenotaderodap"/>
        <w:spacing w:before="0" w:after="0"/>
        <w:ind w:hanging="227"/>
      </w:pPr>
      <w:r w:rsidRPr="002716ED">
        <w:rPr>
          <w:rStyle w:val="Refdenotaderodap"/>
        </w:rPr>
        <w:footnoteRef/>
      </w:r>
      <w:r w:rsidRPr="002716ED">
        <w:t xml:space="preserve"> WOLKMER, Antônio Carlos. </w:t>
      </w:r>
      <w:r w:rsidRPr="002716ED">
        <w:rPr>
          <w:i/>
        </w:rPr>
        <w:t>Ideologia</w:t>
      </w:r>
      <w:r w:rsidRPr="002716ED">
        <w:t xml:space="preserve">..., p. 180-181; CARDOZO, Benjamin. </w:t>
      </w:r>
      <w:r w:rsidRPr="002716ED">
        <w:rPr>
          <w:i/>
        </w:rPr>
        <w:t>A natureza do processo e a evolução do direito</w:t>
      </w:r>
      <w:r w:rsidRPr="002716ED">
        <w:t>. 3. ed. Porto Alegre: Ajuris-9, 1978, p. 128, 134 e 157.</w:t>
      </w:r>
    </w:p>
  </w:footnote>
  <w:footnote w:id="55">
    <w:p w:rsidR="002564A8" w:rsidRPr="002716ED" w:rsidRDefault="002564A8" w:rsidP="00A70873">
      <w:pPr>
        <w:pStyle w:val="Textodenotaderodap"/>
        <w:spacing w:before="0" w:after="0"/>
        <w:ind w:hanging="227"/>
      </w:pPr>
      <w:r w:rsidRPr="002716ED">
        <w:rPr>
          <w:rStyle w:val="Refdenotaderodap"/>
        </w:rPr>
        <w:footnoteRef/>
      </w:r>
      <w:r w:rsidRPr="002716ED">
        <w:t xml:space="preserve"> DINAMARCO, Cândido Rangel. </w:t>
      </w:r>
      <w:r w:rsidRPr="002716ED">
        <w:rPr>
          <w:i/>
        </w:rPr>
        <w:t>Instituições de Direito Processual Civil</w:t>
      </w:r>
      <w:r w:rsidRPr="002716ED">
        <w:t>. 3. ed. rev. e atual. São Paulo: Malheiros, p. 61. Vol. I.</w:t>
      </w:r>
    </w:p>
  </w:footnote>
  <w:footnote w:id="56">
    <w:p w:rsidR="002564A8" w:rsidRPr="002716ED" w:rsidRDefault="002564A8" w:rsidP="00A70873">
      <w:pPr>
        <w:pStyle w:val="Textodenotaderodap"/>
        <w:spacing w:before="0" w:after="0"/>
        <w:ind w:hanging="227"/>
      </w:pPr>
      <w:r w:rsidRPr="002716ED">
        <w:rPr>
          <w:rStyle w:val="Refdenotaderodap"/>
        </w:rPr>
        <w:footnoteRef/>
      </w:r>
      <w:r w:rsidRPr="002716ED">
        <w:t xml:space="preserve"> DINAMARCO, Cândido Rangel. Op. cit., p. 61. O autor, em sintonia com o tema ora proposto, observa: Existe hoje a legítima tendência a atribuir poder de ‘</w:t>
      </w:r>
      <w:r w:rsidRPr="002716ED">
        <w:rPr>
          <w:i/>
        </w:rPr>
        <w:t>criação’</w:t>
      </w:r>
      <w:r w:rsidRPr="002716ED">
        <w:t xml:space="preserve"> ao juiz, mas isso não interfere na questão em exame. “A </w:t>
      </w:r>
      <w:r w:rsidRPr="002716ED">
        <w:rPr>
          <w:i/>
        </w:rPr>
        <w:t xml:space="preserve">invenção </w:t>
      </w:r>
      <w:r w:rsidRPr="002716ED">
        <w:t>de soluções novas, compatíveis com a realidade socioeconômica e política do caso em julgamento, é consequência da interpretação sociológica ou teleológica da lei e não erige o juiz em legislador ou criador do direito. O juiz que vai aos princípios gerais e constitucionais ou considera as grandes premissas éticas da sociedade ao julgar, cumpre apenas um tradicional mandamento da própria ordem jurídica (</w:t>
      </w:r>
      <w:r w:rsidRPr="002716ED">
        <w:rPr>
          <w:i/>
        </w:rPr>
        <w:t>os fins sociais da lei</w:t>
      </w:r>
      <w:r w:rsidRPr="002716ED">
        <w:t xml:space="preserve">, art. 5º LICC) e comporta-se como autêntico canal de comunicação entre os valores da sociedade em que vive e os casos concretos que julga. Não fora assim, a jurisprudência jamais evoluiria segundo as tendências da sociedade e de acordo com os cambiantes problemas enfrentados por esta. Do ponto de vista jurídico, todavia, inexiste </w:t>
      </w:r>
      <w:r w:rsidRPr="002716ED">
        <w:rPr>
          <w:i/>
        </w:rPr>
        <w:t>criação</w:t>
      </w:r>
      <w:r w:rsidRPr="002716ED">
        <w:t xml:space="preserve"> em casos assim, justamente porque o juiz não retira da sua vontade ou preferências pessoais a norma substancial que servirá de base para julgar o caso: simplesmente, dá efetividade aos princípios gerais do direito, à analogia </w:t>
      </w:r>
      <w:r w:rsidRPr="002716ED">
        <w:rPr>
          <w:i/>
        </w:rPr>
        <w:t>etc.</w:t>
      </w:r>
      <w:r w:rsidRPr="002716ED">
        <w:t>, que são fontes formais do direito expressamente indicadas na própria ordem jurídica positiva (LICC, art. 4º)” (Op. cit., p. 62).</w:t>
      </w:r>
    </w:p>
  </w:footnote>
  <w:footnote w:id="57">
    <w:p w:rsidR="007C5FC2" w:rsidRPr="002716ED" w:rsidRDefault="007C5FC2" w:rsidP="007C5FC2">
      <w:pPr>
        <w:pStyle w:val="Textodenotaderodap"/>
        <w:spacing w:before="0" w:after="0"/>
        <w:ind w:hanging="227"/>
      </w:pPr>
      <w:r w:rsidRPr="002716ED">
        <w:rPr>
          <w:rStyle w:val="Refdenotaderodap"/>
        </w:rPr>
        <w:footnoteRef/>
      </w:r>
      <w:r w:rsidRPr="002716ED">
        <w:t xml:space="preserve"> ABREU, Pedro Manoel. </w:t>
      </w:r>
      <w:r w:rsidRPr="002716ED">
        <w:rPr>
          <w:i/>
        </w:rPr>
        <w:t xml:space="preserve">Processo e democracia. </w:t>
      </w:r>
      <w:r w:rsidRPr="002716ED">
        <w:t>Op. cit.</w:t>
      </w:r>
      <w:r w:rsidRPr="002716ED">
        <w:rPr>
          <w:i/>
        </w:rPr>
        <w:t>,</w:t>
      </w:r>
      <w:r w:rsidRPr="002716ED">
        <w:t xml:space="preserve"> p. 311. </w:t>
      </w:r>
    </w:p>
  </w:footnote>
  <w:footnote w:id="58">
    <w:p w:rsidR="002564A8" w:rsidRPr="002716ED" w:rsidRDefault="002564A8" w:rsidP="00543589">
      <w:pPr>
        <w:pStyle w:val="Textodenotaderodap"/>
        <w:spacing w:before="0" w:after="0"/>
        <w:ind w:hanging="227"/>
      </w:pPr>
      <w:r w:rsidRPr="002716ED">
        <w:rPr>
          <w:rStyle w:val="Refdenotaderodap"/>
        </w:rPr>
        <w:footnoteRef/>
      </w:r>
      <w:r w:rsidRPr="002716ED">
        <w:t xml:space="preserve"> COELHO, Luiz Fernando. “Do Direito Alternativo”. </w:t>
      </w:r>
      <w:r w:rsidRPr="002716ED">
        <w:rPr>
          <w:i/>
        </w:rPr>
        <w:t>Revista de Direito Administrativo</w:t>
      </w:r>
      <w:r w:rsidRPr="002716ED">
        <w:t xml:space="preserve">. São Paulo: Acadêmica, n. 1, 1992, p. 18; WOLKMER, Antônio Carlos. </w:t>
      </w:r>
      <w:r w:rsidRPr="002716ED">
        <w:rPr>
          <w:i/>
        </w:rPr>
        <w:t>Ideologia</w:t>
      </w:r>
      <w:r w:rsidRPr="002716ED">
        <w:t>... Ibidem, p. 181.</w:t>
      </w:r>
    </w:p>
  </w:footnote>
  <w:footnote w:id="59">
    <w:p w:rsidR="002564A8" w:rsidRDefault="002564A8" w:rsidP="00543589">
      <w:pPr>
        <w:pStyle w:val="Textodenotaderodap"/>
        <w:spacing w:before="0" w:after="0"/>
        <w:ind w:hanging="227"/>
      </w:pPr>
      <w:r w:rsidRPr="002716ED">
        <w:rPr>
          <w:rStyle w:val="Refdenotaderodap"/>
        </w:rPr>
        <w:footnoteRef/>
      </w:r>
      <w:r w:rsidRPr="002716ED">
        <w:t xml:space="preserve"> Sobre o assunto, ver </w:t>
      </w:r>
      <w:r w:rsidRPr="002716ED">
        <w:rPr>
          <w:sz w:val="20"/>
        </w:rPr>
        <w:t xml:space="preserve">artigo assinado por José Geraldo de Sousa Junior, Professor e ex-Reitor da UnB: </w:t>
      </w:r>
      <w:bookmarkStart w:id="15" w:name="_Hlk2624706"/>
      <w:bookmarkStart w:id="16" w:name="_Hlk2624707"/>
      <w:r w:rsidRPr="002716ED">
        <w:rPr>
          <w:sz w:val="20"/>
        </w:rPr>
        <w:t xml:space="preserve">SOUSA JÚNIOR, José Geraldo de. “Os íntegros Juízes ou Desafios à Magistratura”. “Jornal Estado de Direito”. </w:t>
      </w:r>
      <w:r w:rsidRPr="002716ED">
        <w:rPr>
          <w:sz w:val="20"/>
          <w:lang w:val="en-US"/>
        </w:rPr>
        <w:t xml:space="preserve">In:: </w:t>
      </w:r>
      <w:hyperlink r:id="rId1" w:history="1">
        <w:r w:rsidRPr="002716ED">
          <w:rPr>
            <w:color w:val="000080"/>
            <w:sz w:val="20"/>
            <w:u w:val="single"/>
            <w:lang w:val="en-US"/>
          </w:rPr>
          <w:t>http://www.estadodedireito.com.br/2013/08/06/os-integros-juizes-ou-desafios-a-magistratura</w:t>
        </w:r>
      </w:hyperlink>
      <w:r w:rsidRPr="002716ED">
        <w:rPr>
          <w:sz w:val="20"/>
          <w:lang w:val="en-US"/>
        </w:rPr>
        <w:t xml:space="preserve"> . </w:t>
      </w:r>
      <w:r w:rsidRPr="002716ED">
        <w:rPr>
          <w:sz w:val="20"/>
        </w:rPr>
        <w:t>Acesso em 19/07/2014.</w:t>
      </w:r>
      <w:bookmarkEnd w:id="15"/>
      <w:bookmarkEnd w:id="16"/>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FD"/>
    <w:rsid w:val="00061DA4"/>
    <w:rsid w:val="00076A19"/>
    <w:rsid w:val="00084D07"/>
    <w:rsid w:val="000850A3"/>
    <w:rsid w:val="00115806"/>
    <w:rsid w:val="001160C4"/>
    <w:rsid w:val="0012038E"/>
    <w:rsid w:val="00123610"/>
    <w:rsid w:val="001356A8"/>
    <w:rsid w:val="001A3BFE"/>
    <w:rsid w:val="001B16BD"/>
    <w:rsid w:val="001B1739"/>
    <w:rsid w:val="001D3C06"/>
    <w:rsid w:val="001F43F0"/>
    <w:rsid w:val="002211F2"/>
    <w:rsid w:val="00223470"/>
    <w:rsid w:val="00237A0F"/>
    <w:rsid w:val="002530A6"/>
    <w:rsid w:val="002564A8"/>
    <w:rsid w:val="002716ED"/>
    <w:rsid w:val="002857B9"/>
    <w:rsid w:val="002A4B60"/>
    <w:rsid w:val="002A5575"/>
    <w:rsid w:val="002F1228"/>
    <w:rsid w:val="002F7BDD"/>
    <w:rsid w:val="0030039C"/>
    <w:rsid w:val="0031594D"/>
    <w:rsid w:val="003206CC"/>
    <w:rsid w:val="00322B62"/>
    <w:rsid w:val="00382967"/>
    <w:rsid w:val="0039713D"/>
    <w:rsid w:val="003B3CA7"/>
    <w:rsid w:val="003D6512"/>
    <w:rsid w:val="00443A6E"/>
    <w:rsid w:val="004A46FD"/>
    <w:rsid w:val="004B0A07"/>
    <w:rsid w:val="004E065D"/>
    <w:rsid w:val="00502D4E"/>
    <w:rsid w:val="00543589"/>
    <w:rsid w:val="00572418"/>
    <w:rsid w:val="005848AE"/>
    <w:rsid w:val="005863D7"/>
    <w:rsid w:val="005C34C7"/>
    <w:rsid w:val="005E006C"/>
    <w:rsid w:val="00606156"/>
    <w:rsid w:val="00607265"/>
    <w:rsid w:val="00644BD5"/>
    <w:rsid w:val="0065239D"/>
    <w:rsid w:val="00667496"/>
    <w:rsid w:val="00687901"/>
    <w:rsid w:val="006A6D4E"/>
    <w:rsid w:val="006A70B8"/>
    <w:rsid w:val="006A7338"/>
    <w:rsid w:val="0075786C"/>
    <w:rsid w:val="00772EEB"/>
    <w:rsid w:val="007800DB"/>
    <w:rsid w:val="0078382F"/>
    <w:rsid w:val="007A711A"/>
    <w:rsid w:val="007C5FC2"/>
    <w:rsid w:val="007E0E19"/>
    <w:rsid w:val="008348F5"/>
    <w:rsid w:val="008705E5"/>
    <w:rsid w:val="00880F9A"/>
    <w:rsid w:val="008C187F"/>
    <w:rsid w:val="008E1B3E"/>
    <w:rsid w:val="00940CE0"/>
    <w:rsid w:val="009D703A"/>
    <w:rsid w:val="00A24CEC"/>
    <w:rsid w:val="00A31F38"/>
    <w:rsid w:val="00A37469"/>
    <w:rsid w:val="00A64403"/>
    <w:rsid w:val="00A70873"/>
    <w:rsid w:val="00A74DE3"/>
    <w:rsid w:val="00A940C2"/>
    <w:rsid w:val="00AB1E8A"/>
    <w:rsid w:val="00AB3CDF"/>
    <w:rsid w:val="00AB5BFB"/>
    <w:rsid w:val="00B176F1"/>
    <w:rsid w:val="00B218B4"/>
    <w:rsid w:val="00B23C3F"/>
    <w:rsid w:val="00B31BE4"/>
    <w:rsid w:val="00B3442F"/>
    <w:rsid w:val="00B670C6"/>
    <w:rsid w:val="00B85FB1"/>
    <w:rsid w:val="00B9775D"/>
    <w:rsid w:val="00BC0329"/>
    <w:rsid w:val="00BE5EA9"/>
    <w:rsid w:val="00BF7DEA"/>
    <w:rsid w:val="00C27E58"/>
    <w:rsid w:val="00C67035"/>
    <w:rsid w:val="00C8233C"/>
    <w:rsid w:val="00CC6EF7"/>
    <w:rsid w:val="00CC7ACD"/>
    <w:rsid w:val="00D47810"/>
    <w:rsid w:val="00D523EC"/>
    <w:rsid w:val="00DA611D"/>
    <w:rsid w:val="00DD4B22"/>
    <w:rsid w:val="00DF0BF3"/>
    <w:rsid w:val="00E44CB0"/>
    <w:rsid w:val="00EA5120"/>
    <w:rsid w:val="00EC3640"/>
    <w:rsid w:val="00EE3130"/>
    <w:rsid w:val="00F8475A"/>
    <w:rsid w:val="00F8778E"/>
    <w:rsid w:val="00FA0D1E"/>
    <w:rsid w:val="00FD2024"/>
    <w:rsid w:val="00FE56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5682"/>
  <w15:docId w15:val="{163D0589-980F-457E-8563-BB18B87F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6FD"/>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link w:val="TextoChar"/>
    <w:rsid w:val="004A46FD"/>
    <w:pPr>
      <w:widowControl w:val="0"/>
      <w:tabs>
        <w:tab w:val="left" w:pos="1440"/>
      </w:tabs>
      <w:spacing w:before="120" w:after="120" w:line="360" w:lineRule="auto"/>
      <w:jc w:val="both"/>
    </w:pPr>
    <w:rPr>
      <w:rFonts w:ascii="Times New Roman" w:eastAsia="Times New Roman" w:hAnsi="Times New Roman"/>
      <w:snapToGrid w:val="0"/>
      <w:color w:val="000000"/>
      <w:sz w:val="26"/>
    </w:rPr>
  </w:style>
  <w:style w:type="paragraph" w:styleId="Textodenotaderodap">
    <w:name w:val="footnote text"/>
    <w:basedOn w:val="Normal"/>
    <w:link w:val="TextodenotaderodapChar"/>
    <w:semiHidden/>
    <w:rsid w:val="004A46FD"/>
    <w:pPr>
      <w:widowControl w:val="0"/>
      <w:spacing w:before="120" w:after="120" w:line="240" w:lineRule="auto"/>
      <w:jc w:val="both"/>
    </w:pPr>
    <w:rPr>
      <w:rFonts w:ascii="Times New Roman" w:eastAsia="Times New Roman" w:hAnsi="Times New Roman"/>
      <w:szCs w:val="20"/>
      <w:lang w:eastAsia="pt-BR"/>
    </w:rPr>
  </w:style>
  <w:style w:type="character" w:customStyle="1" w:styleId="TextodenotaderodapChar">
    <w:name w:val="Texto de nota de rodapé Char"/>
    <w:link w:val="Textodenotaderodap"/>
    <w:semiHidden/>
    <w:rsid w:val="004A46FD"/>
    <w:rPr>
      <w:rFonts w:ascii="Times New Roman" w:eastAsia="Times New Roman" w:hAnsi="Times New Roman" w:cs="Times New Roman"/>
      <w:szCs w:val="20"/>
      <w:lang w:eastAsia="pt-BR"/>
    </w:rPr>
  </w:style>
  <w:style w:type="character" w:styleId="Refdenotaderodap">
    <w:name w:val="footnote reference"/>
    <w:semiHidden/>
    <w:rsid w:val="004A46FD"/>
    <w:rPr>
      <w:vertAlign w:val="superscript"/>
    </w:rPr>
  </w:style>
  <w:style w:type="paragraph" w:customStyle="1" w:styleId="TtuloB">
    <w:name w:val="Título B"/>
    <w:basedOn w:val="Texto"/>
    <w:link w:val="TtuloBChar"/>
    <w:qFormat/>
    <w:rsid w:val="00A70873"/>
    <w:pPr>
      <w:spacing w:after="240" w:line="240" w:lineRule="auto"/>
    </w:pPr>
    <w:rPr>
      <w:b/>
    </w:rPr>
  </w:style>
  <w:style w:type="character" w:customStyle="1" w:styleId="TtuloBChar">
    <w:name w:val="Título B Char"/>
    <w:link w:val="TtuloB"/>
    <w:rsid w:val="00A70873"/>
    <w:rPr>
      <w:rFonts w:ascii="Times New Roman" w:eastAsia="Times New Roman" w:hAnsi="Times New Roman"/>
      <w:b/>
      <w:snapToGrid w:val="0"/>
      <w:color w:val="000000"/>
      <w:sz w:val="26"/>
    </w:rPr>
  </w:style>
  <w:style w:type="character" w:styleId="Hyperlink">
    <w:name w:val="Hyperlink"/>
    <w:rsid w:val="0078382F"/>
    <w:rPr>
      <w:color w:val="000080"/>
      <w:u w:val="single"/>
    </w:rPr>
  </w:style>
  <w:style w:type="character" w:customStyle="1" w:styleId="TextoChar">
    <w:name w:val="Texto Char"/>
    <w:link w:val="Texto"/>
    <w:rsid w:val="00EC3640"/>
    <w:rPr>
      <w:rFonts w:ascii="Times New Roman" w:eastAsia="Times New Roman" w:hAnsi="Times New Roman"/>
      <w:snapToGrid w:val="0"/>
      <w:color w:val="000000"/>
      <w:sz w:val="26"/>
    </w:rPr>
  </w:style>
  <w:style w:type="character" w:customStyle="1" w:styleId="UnresolvedMention">
    <w:name w:val="Unresolved Mention"/>
    <w:uiPriority w:val="99"/>
    <w:semiHidden/>
    <w:unhideWhenUsed/>
    <w:rsid w:val="00DA611D"/>
    <w:rPr>
      <w:color w:val="605E5C"/>
      <w:shd w:val="clear" w:color="auto" w:fill="E1DFDD"/>
    </w:rPr>
  </w:style>
  <w:style w:type="paragraph" w:styleId="SemEspaamento">
    <w:name w:val="No Spacing"/>
    <w:uiPriority w:val="1"/>
    <w:qFormat/>
    <w:rsid w:val="00115806"/>
    <w:rPr>
      <w:sz w:val="22"/>
      <w:szCs w:val="22"/>
      <w:lang w:eastAsia="en-US"/>
    </w:rPr>
  </w:style>
  <w:style w:type="paragraph" w:styleId="Cabealho">
    <w:name w:val="header"/>
    <w:basedOn w:val="Normal"/>
    <w:link w:val="CabealhoChar"/>
    <w:uiPriority w:val="99"/>
    <w:unhideWhenUsed/>
    <w:rsid w:val="007578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786C"/>
    <w:rPr>
      <w:sz w:val="22"/>
      <w:szCs w:val="22"/>
      <w:lang w:eastAsia="en-US"/>
    </w:rPr>
  </w:style>
  <w:style w:type="paragraph" w:styleId="Rodap">
    <w:name w:val="footer"/>
    <w:basedOn w:val="Normal"/>
    <w:link w:val="RodapChar"/>
    <w:uiPriority w:val="99"/>
    <w:unhideWhenUsed/>
    <w:rsid w:val="0075786C"/>
    <w:pPr>
      <w:tabs>
        <w:tab w:val="center" w:pos="4252"/>
        <w:tab w:val="right" w:pos="8504"/>
      </w:tabs>
      <w:spacing w:after="0" w:line="240" w:lineRule="auto"/>
    </w:pPr>
  </w:style>
  <w:style w:type="character" w:customStyle="1" w:styleId="RodapChar">
    <w:name w:val="Rodapé Char"/>
    <w:basedOn w:val="Fontepargpadro"/>
    <w:link w:val="Rodap"/>
    <w:uiPriority w:val="99"/>
    <w:rsid w:val="0075786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stadodedireito.com.br/2013/08/06/os-integros-juizes-ou-desafios-a-magistratur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tadodedireito.com.br/2013/08/06/os-integros-juizes-ou-desafios-a-magistratur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8D18-C216-4506-8318-7C595EBC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6638</Words>
  <Characters>35850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tjsc</Company>
  <LinksUpToDate>false</LinksUpToDate>
  <CharactersWithSpaces>42404</CharactersWithSpaces>
  <SharedDoc>false</SharedDoc>
  <HLinks>
    <vt:vector size="18" baseType="variant">
      <vt:variant>
        <vt:i4>2228257</vt:i4>
      </vt:variant>
      <vt:variant>
        <vt:i4>0</vt:i4>
      </vt:variant>
      <vt:variant>
        <vt:i4>0</vt:i4>
      </vt:variant>
      <vt:variant>
        <vt:i4>5</vt:i4>
      </vt:variant>
      <vt:variant>
        <vt:lpwstr>http://www.estadodedireito.com.br/2013/08/06/os-integros-juizes-ou-desafios-a-magistratura</vt:lpwstr>
      </vt:variant>
      <vt:variant>
        <vt:lpwstr/>
      </vt:variant>
      <vt:variant>
        <vt:i4>2228257</vt:i4>
      </vt:variant>
      <vt:variant>
        <vt:i4>3</vt:i4>
      </vt:variant>
      <vt:variant>
        <vt:i4>0</vt:i4>
      </vt:variant>
      <vt:variant>
        <vt:i4>5</vt:i4>
      </vt:variant>
      <vt:variant>
        <vt:lpwstr>http://www.estadodedireito.com.br/2013/08/06/os-integros-juizes-ou-desafios-a-magistratura</vt:lpwstr>
      </vt:variant>
      <vt:variant>
        <vt:lpwstr/>
      </vt:variant>
      <vt:variant>
        <vt:i4>3080239</vt:i4>
      </vt:variant>
      <vt:variant>
        <vt:i4>0</vt:i4>
      </vt:variant>
      <vt:variant>
        <vt:i4>0</vt:i4>
      </vt:variant>
      <vt:variant>
        <vt:i4>5</vt:i4>
      </vt:variant>
      <vt:variant>
        <vt:lpwstr>http://lattes.cnpq.br/5208964193907308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tjsc</dc:creator>
  <cp:keywords/>
  <dc:description/>
  <cp:lastModifiedBy>Gilmar Barros</cp:lastModifiedBy>
  <cp:revision>8</cp:revision>
  <dcterms:created xsi:type="dcterms:W3CDTF">2019-03-08T23:42:00Z</dcterms:created>
  <dcterms:modified xsi:type="dcterms:W3CDTF">2019-09-18T16:35:00Z</dcterms:modified>
</cp:coreProperties>
</file>